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A25E8" w14:textId="650CADFE" w:rsidR="009328BE" w:rsidRPr="00AF3247" w:rsidRDefault="00494242" w:rsidP="0007771B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مَا يَقُولُ إِذَا سَمِعَ المُنَادِي</w:t>
      </w:r>
    </w:p>
    <w:p w14:paraId="5E3DB5B7" w14:textId="2FD91EC7" w:rsidR="00BF26D1" w:rsidRPr="00AF3247" w:rsidRDefault="00BF26D1" w:rsidP="0007771B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sz w:val="40"/>
          <w:szCs w:val="40"/>
          <w:rtl/>
        </w:rPr>
        <w:t>(بَابُ مَا يَقُولُ)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ال</w:t>
      </w:r>
      <w:r w:rsidR="003A6BCA">
        <w:rPr>
          <w:rFonts w:ascii="Calibri Light" w:hAnsi="Calibri Light" w:cs="Calibri Light" w:hint="cs"/>
          <w:sz w:val="40"/>
          <w:szCs w:val="40"/>
          <w:rtl/>
        </w:rPr>
        <w:t>مسلم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color w:val="EE0000"/>
          <w:sz w:val="40"/>
          <w:szCs w:val="40"/>
          <w:rtl/>
        </w:rPr>
        <w:t>(إذا سَمِعَ المُنَاد</w:t>
      </w:r>
      <w:r w:rsidR="009D7677" w:rsidRPr="00AF3247">
        <w:rPr>
          <w:rFonts w:ascii="Calibri Light" w:hAnsi="Calibri Light" w:cs="Calibri Light"/>
          <w:color w:val="EE0000"/>
          <w:sz w:val="40"/>
          <w:szCs w:val="40"/>
          <w:rtl/>
        </w:rPr>
        <w:t>ِ</w:t>
      </w:r>
      <w:r w:rsidRPr="00AF3247">
        <w:rPr>
          <w:rFonts w:ascii="Calibri Light" w:hAnsi="Calibri Light" w:cs="Calibri Light"/>
          <w:color w:val="EE0000"/>
          <w:sz w:val="40"/>
          <w:szCs w:val="40"/>
          <w:rtl/>
        </w:rPr>
        <w:t xml:space="preserve">ي) </w:t>
      </w:r>
      <w:r w:rsidRPr="00AF3247">
        <w:rPr>
          <w:rFonts w:ascii="Calibri Light" w:hAnsi="Calibri Light" w:cs="Calibri Light"/>
          <w:sz w:val="40"/>
          <w:szCs w:val="40"/>
          <w:rtl/>
        </w:rPr>
        <w:t>أي المؤذن.</w:t>
      </w:r>
    </w:p>
    <w:p w14:paraId="36252184" w14:textId="38FB55E3" w:rsidR="0007771B" w:rsidRPr="00B50046" w:rsidRDefault="00494242" w:rsidP="00B5004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611 - حَدَّثَنَا عَبْدُ اللَّهِ بْنُ يُوسُفَ، قَالَ: أَخْبَرَنَا مَالِكٌ، عَنِ ابْنِ شِهَابٍ، عَنْ عَطَاءِ بْنِ يَزِيدَ اللَّيْثِيِّ، عَنْ أَبِي سَعِيدٍ الخُدْرِيِّ: أَنَّ رَسُولَ اللَّهِ صَلَّى اللهُ عَلَيْهِ وَسَلَّمَ قَالَ: «إِذَا سَمِعْتُمُ النِّدَاءَ، فَقُولُوا مِثْلَ مَا يَقُولُ المُؤَذِّنُ»</w:t>
      </w:r>
      <w:r w:rsidR="00B50046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2ED2CE1B" w14:textId="77777777" w:rsidR="00334DFB" w:rsidRDefault="0007771B" w:rsidP="00334DF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(حَدَّثَنَا عَبْدُ اللَّهِ بْنُ يُوسُفَ)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التنّيسي</w:t>
      </w:r>
      <w:r w:rsidR="00334DF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الدمشقي.</w:t>
      </w:r>
    </w:p>
    <w:p w14:paraId="72AA79E1" w14:textId="77777777" w:rsidR="00334DFB" w:rsidRDefault="0007771B" w:rsidP="00334DF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(قَالَ: أَخْبَرَنَا مَالِكٌ)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بن أنس</w:t>
      </w:r>
      <w:r w:rsidR="00334DF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إمام دار الهجرة.</w:t>
      </w:r>
    </w:p>
    <w:p w14:paraId="6F837A4D" w14:textId="40FCA76A" w:rsidR="003A1615" w:rsidRDefault="0007771B" w:rsidP="00334DF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(عَنِ ابْنِ شِهَابٍ) </w:t>
      </w:r>
      <w:r w:rsidR="00334DFB" w:rsidRPr="003A161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محمد بن مسلم بن شهاب </w:t>
      </w:r>
      <w:r w:rsidRPr="003A1615">
        <w:rPr>
          <w:rFonts w:ascii="Calibri Light" w:hAnsi="Calibri Light" w:cs="Calibri Light"/>
          <w:kern w:val="0"/>
          <w:sz w:val="40"/>
          <w:szCs w:val="40"/>
          <w:rtl/>
        </w:rPr>
        <w:t>الزهري</w:t>
      </w:r>
      <w:r w:rsidR="003A1615" w:rsidRPr="003A1615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62B0D8D6" w14:textId="3D40F0CA" w:rsidR="003A1615" w:rsidRDefault="0007771B" w:rsidP="00334DF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(عَنْ عَطَاءِ بْنِ يَزِيدَ اللَّيْثِيِّ) </w:t>
      </w:r>
      <w:r w:rsidR="005107C1">
        <w:rPr>
          <w:rFonts w:ascii="Calibri Light" w:hAnsi="Calibri Light" w:cs="Calibri Light" w:hint="cs"/>
          <w:kern w:val="0"/>
          <w:sz w:val="40"/>
          <w:szCs w:val="40"/>
          <w:rtl/>
        </w:rPr>
        <w:t>المدني</w:t>
      </w:r>
      <w:r w:rsidR="00EA29CD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الشامي، سكن الرملة وهي من الشام قرب بيت المقدس</w:t>
      </w:r>
      <w:r w:rsidR="00797CA3">
        <w:rPr>
          <w:rFonts w:ascii="Calibri Light" w:hAnsi="Calibri Light" w:cs="Calibri Light" w:hint="cs"/>
          <w:kern w:val="0"/>
          <w:sz w:val="40"/>
          <w:szCs w:val="40"/>
          <w:rtl/>
        </w:rPr>
        <w:t>، ثقة تقدم.</w:t>
      </w:r>
    </w:p>
    <w:p w14:paraId="494D7F19" w14:textId="26B9D8F7" w:rsidR="008B361B" w:rsidRDefault="0007771B" w:rsidP="008B361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(عَنْ أَبِي سَعِيدٍ الخُدْرِيِّ</w:t>
      </w:r>
      <w:r w:rsidR="009D7677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D7677" w:rsidRPr="00AF3247">
        <w:rPr>
          <w:rFonts w:ascii="Calibri Light" w:hAnsi="Calibri Light" w:cs="Calibri Light"/>
          <w:sz w:val="40"/>
          <w:szCs w:val="40"/>
          <w:rtl/>
        </w:rPr>
        <w:t xml:space="preserve">رضي الله تعالى عنه </w:t>
      </w:r>
      <w:r w:rsidR="00797CA3" w:rsidRPr="00797CA3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 رَسُولَ اللَّهِ صَلَّى اللهُ عَلَيْهِ وَسَلَّمَ قَالَ: «إِذَا سَمِعْتُمُ</w:t>
      </w:r>
      <w:r w:rsidR="00B12BB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) </w:t>
      </w:r>
      <w:r w:rsidR="00B12BB1" w:rsidRPr="00B12BB1">
        <w:rPr>
          <w:rFonts w:ascii="Calibri Light" w:hAnsi="Calibri Light" w:cs="Calibri Light" w:hint="cs"/>
          <w:kern w:val="0"/>
          <w:sz w:val="40"/>
          <w:szCs w:val="40"/>
          <w:rtl/>
        </w:rPr>
        <w:t>الخطاب للمسلمين</w:t>
      </w:r>
      <w:r w:rsidRPr="00B12BB1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12BB1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النِّدَاءَ</w:t>
      </w:r>
      <w:r w:rsidR="003E1B9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E1B94" w:rsidRPr="00AF3247">
        <w:rPr>
          <w:rFonts w:ascii="Calibri Light" w:hAnsi="Calibri Light" w:cs="Calibri Light"/>
          <w:sz w:val="40"/>
          <w:szCs w:val="40"/>
          <w:rtl/>
        </w:rPr>
        <w:t xml:space="preserve">أي الأذان </w:t>
      </w:r>
      <w:r w:rsidR="003E1B9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فَقُولُوا مِثْلَ مَا يَقُولُ المُؤَذِّنُ</w:t>
      </w:r>
      <w:r w:rsidR="003E1B9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3E1B94" w:rsidRPr="00AF3247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9D7677" w:rsidRPr="00AF3247">
        <w:rPr>
          <w:rFonts w:ascii="Calibri Light" w:hAnsi="Calibri Light" w:cs="Calibri Light"/>
          <w:sz w:val="40"/>
          <w:szCs w:val="40"/>
          <w:rtl/>
        </w:rPr>
        <w:t>أي مثل قول المؤذن</w:t>
      </w:r>
      <w:r w:rsidR="00334DFB">
        <w:rPr>
          <w:rFonts w:ascii="Calibri Light" w:hAnsi="Calibri Light" w:cs="Calibri Light" w:hint="cs"/>
          <w:sz w:val="40"/>
          <w:szCs w:val="40"/>
          <w:rtl/>
        </w:rPr>
        <w:t>.</w:t>
      </w:r>
      <w:r w:rsidR="00B12BB1">
        <w:rPr>
          <w:rFonts w:ascii="Calibri Light" w:hAnsi="Calibri Light" w:cs="Calibri Light"/>
          <w:sz w:val="40"/>
          <w:szCs w:val="40"/>
          <w:rtl/>
        </w:rPr>
        <w:br/>
      </w:r>
      <w:r w:rsidR="00B12BB1">
        <w:rPr>
          <w:rFonts w:ascii="Calibri Light" w:hAnsi="Calibri Light" w:cs="Calibri Light" w:hint="cs"/>
          <w:sz w:val="40"/>
          <w:szCs w:val="40"/>
          <w:rtl/>
        </w:rPr>
        <w:t>وقوله "مثل" دون تفصيل يدل على أنه يقول مثل ما يقول المؤذن في جميع كلمات الأذان</w:t>
      </w:r>
      <w:r w:rsidR="00586E14">
        <w:rPr>
          <w:rFonts w:ascii="Calibri Light" w:hAnsi="Calibri Light" w:cs="Calibri Light" w:hint="cs"/>
          <w:sz w:val="40"/>
          <w:szCs w:val="40"/>
          <w:rtl/>
        </w:rPr>
        <w:t>، ومنها قوله حي على الصلاة حي على الفلاح</w:t>
      </w:r>
      <w:r w:rsidR="00B12BB1">
        <w:rPr>
          <w:rFonts w:ascii="Calibri Light" w:hAnsi="Calibri Light" w:cs="Calibri Light" w:hint="cs"/>
          <w:sz w:val="40"/>
          <w:szCs w:val="40"/>
          <w:rtl/>
        </w:rPr>
        <w:t>.</w:t>
      </w:r>
      <w:r w:rsidR="008B361B">
        <w:rPr>
          <w:rFonts w:ascii="Calibri Light" w:hAnsi="Calibri Light" w:cs="Calibri Light" w:hint="cs"/>
          <w:sz w:val="40"/>
          <w:szCs w:val="40"/>
          <w:rtl/>
        </w:rPr>
        <w:t xml:space="preserve"> هذا هو الصحيح،</w:t>
      </w:r>
      <w:r w:rsidR="007F1363">
        <w:rPr>
          <w:rFonts w:ascii="Calibri Light" w:hAnsi="Calibri Light" w:cs="Calibri Light" w:hint="cs"/>
          <w:sz w:val="40"/>
          <w:szCs w:val="40"/>
          <w:rtl/>
        </w:rPr>
        <w:t xml:space="preserve"> على ظاهر الحديث، </w:t>
      </w:r>
      <w:r w:rsidR="008B361B">
        <w:rPr>
          <w:rFonts w:ascii="Calibri Light" w:hAnsi="Calibri Light" w:cs="Calibri Light" w:hint="cs"/>
          <w:sz w:val="40"/>
          <w:szCs w:val="40"/>
          <w:rtl/>
        </w:rPr>
        <w:t>وهذه إحدى السنن في هذا، وهو من اختلاف التنوع.</w:t>
      </w:r>
    </w:p>
    <w:p w14:paraId="45BCB1BC" w14:textId="0DAC515B" w:rsidR="007F1363" w:rsidRDefault="007F1363" w:rsidP="008B361B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7F1363">
        <w:rPr>
          <w:rFonts w:ascii="Calibri Light" w:hAnsi="Calibri Light" w:cs="Calibri Light" w:hint="cs"/>
          <w:kern w:val="0"/>
          <w:sz w:val="40"/>
          <w:szCs w:val="40"/>
          <w:rtl/>
        </w:rPr>
        <w:t>والصحيح أن الأمر هنا للاستحباب لا للوجوب، والصارف له سيأتي في كلام الطحاوي.</w:t>
      </w:r>
    </w:p>
    <w:p w14:paraId="50FAE06C" w14:textId="63E67AE2" w:rsidR="004E7722" w:rsidRPr="007F1363" w:rsidRDefault="004E7722" w:rsidP="008B361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معنا هنا مسائل:</w:t>
      </w:r>
    </w:p>
    <w:p w14:paraId="6ED97806" w14:textId="190D03B8" w:rsidR="00AF0DF8" w:rsidRDefault="0016671A" w:rsidP="003459D0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أولا </w:t>
      </w:r>
      <w:r w:rsidR="00AF0DF8" w:rsidRPr="003459D0">
        <w:rPr>
          <w:rFonts w:ascii="Calibri Light" w:hAnsi="Calibri Light" w:cs="Calibri Light"/>
          <w:b/>
          <w:bCs/>
          <w:sz w:val="40"/>
          <w:szCs w:val="40"/>
          <w:rtl/>
        </w:rPr>
        <w:t>حكم إجابة المؤذن</w:t>
      </w:r>
      <w:r w:rsidR="00683FA1" w:rsidRPr="003459D0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</w:p>
    <w:p w14:paraId="157181CB" w14:textId="115F725D" w:rsidR="003459D0" w:rsidRPr="00AF3247" w:rsidRDefault="003459D0" w:rsidP="003459D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b/>
          <w:bCs/>
          <w:sz w:val="40"/>
          <w:szCs w:val="40"/>
          <w:rtl/>
        </w:rPr>
        <w:t xml:space="preserve">قال ابن بطال: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الطحاوي: وقد قال قوم: إن قول الرسول: "إذا سمعتم المؤذن فقولوا مثلما يقول" على الوجوب، وخالفهم آخرون </w:t>
      </w: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 xml:space="preserve">وقالوا: هو على الاستحباب والندب، واحتجوا بما رواه قتادة عن أبي الأحوص عن علقمة عن عبد الله قال: "كنا مع الرسول في بعض أسفاره، فسمع مناديًا وهو يقول: الله أكبر، الله أكبر، فقال رسول الله: "على الفطرة"، فقال: أشهد أن لا إله إلا الله، فقال رسول الله صلى الله عليه وسلم: "خرج من النار"، فابتدرناه، فإذا هو صاحب ماشية أدركته الصلاة فصلى". </w:t>
      </w:r>
    </w:p>
    <w:p w14:paraId="0A87B8AC" w14:textId="582F3EF9" w:rsidR="003459D0" w:rsidRPr="003459D0" w:rsidRDefault="003459D0" w:rsidP="003459D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قال الطحاوي: فهذا رسول الله سمع المنادي، فقال غير ما قال؛ فدلَّ أن قوله عليه السلام: "فقولوا مثلما يقول المؤذن" على غير الإيجاب، وأنه على الندب وإصابة الفضل، كما علمهم من الدعاء الذي أمرهم أن يقولوه عند إدبار الصلوات وشبه ذلك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04E698A0" w14:textId="5F483687" w:rsidR="0013486E" w:rsidRPr="00AF3247" w:rsidRDefault="0013486E" w:rsidP="0013486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3459D0"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وإجاب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ة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المؤذن مستحبة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ٌ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عند جمهور العلماء، وليست واجبة.</w:t>
      </w:r>
    </w:p>
    <w:p w14:paraId="272213AE" w14:textId="408B24E9" w:rsidR="005A7001" w:rsidRDefault="0013486E" w:rsidP="00B72C5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وكان الحسن كثيراً ي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سمع المؤذن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وهو يتحدث فلا يقطع حديث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ه ولا يجيبه،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4DE0" w:rsidRPr="00AF3247">
        <w:rPr>
          <w:rFonts w:ascii="Calibri Light" w:hAnsi="Calibri Light" w:cs="Calibri Light"/>
          <w:sz w:val="40"/>
          <w:szCs w:val="40"/>
          <w:rtl/>
        </w:rPr>
        <w:t>وكذلك إسحاق بن راهويه.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0CC38CB8" w14:textId="3513E2E6" w:rsidR="00B14DE0" w:rsidRPr="00AF3247" w:rsidRDefault="00B14DE0" w:rsidP="00B72C5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ونص أحمد على 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ال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 غير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واجبة.</w:t>
      </w:r>
    </w:p>
    <w:p w14:paraId="4ADE8E49" w14:textId="56F46CBE" w:rsidR="005A7001" w:rsidRDefault="00B14DE0" w:rsidP="00C11F0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وحكى الطحاوي عن 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قوم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نهم 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أو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جبوا </w:t>
      </w:r>
      <w:r w:rsidR="00B72C55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جابت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ه. </w:t>
      </w:r>
    </w:p>
    <w:p w14:paraId="44FA289D" w14:textId="79FC9108" w:rsidR="00B14DE0" w:rsidRPr="00AF3247" w:rsidRDefault="00B14DE0" w:rsidP="00C11F0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والظاهر: 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قول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بعض الظاهرية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Pr="00AF3247">
        <w:rPr>
          <w:rFonts w:ascii="Calibri Light" w:hAnsi="Calibri Light" w:cs="Calibri Light"/>
          <w:sz w:val="40"/>
          <w:szCs w:val="40"/>
          <w:rtl/>
        </w:rPr>
        <w:t>وح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>كي عن بعض الحنفية أيضا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>ً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</w:p>
    <w:p w14:paraId="4BF4EA99" w14:textId="059EABDE" w:rsidR="00B14DE0" w:rsidRPr="00AF3247" w:rsidRDefault="00B14DE0" w:rsidP="00B14DE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وروي عن ابن مسعود 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قال: م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ِ</w:t>
      </w:r>
      <w:r w:rsidRPr="00AF3247">
        <w:rPr>
          <w:rFonts w:ascii="Calibri Light" w:hAnsi="Calibri Light" w:cs="Calibri Light"/>
          <w:sz w:val="40"/>
          <w:szCs w:val="40"/>
          <w:rtl/>
        </w:rPr>
        <w:t>ن الجفاء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ِ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11F0E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لا يقول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مثل</w:t>
      </w:r>
      <w:r w:rsidR="00227085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ما يقول المؤذن.</w:t>
      </w:r>
    </w:p>
    <w:p w14:paraId="2E76F743" w14:textId="76193D5F" w:rsidR="00720E51" w:rsidRPr="00AF3247" w:rsidRDefault="00B14DE0" w:rsidP="001667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وقد روي مرفوعاً من وجوه ضعيفة</w:t>
      </w:r>
      <w:r w:rsidR="0016671A"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  <w:r w:rsidR="0016671A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7189732C" w14:textId="1517488D" w:rsidR="00720E51" w:rsidRPr="0016671A" w:rsidRDefault="0016671A" w:rsidP="00B14DE0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16671A">
        <w:rPr>
          <w:rFonts w:ascii="Calibri Light" w:hAnsi="Calibri Light" w:cs="Calibri Light" w:hint="cs"/>
          <w:b/>
          <w:bCs/>
          <w:sz w:val="40"/>
          <w:szCs w:val="40"/>
          <w:rtl/>
        </w:rPr>
        <w:t>ثانيا</w:t>
      </w:r>
      <w:r w:rsidR="00720E51" w:rsidRPr="0016671A">
        <w:rPr>
          <w:rFonts w:ascii="Calibri Light" w:hAnsi="Calibri Light" w:cs="Calibri Light"/>
          <w:b/>
          <w:bCs/>
          <w:sz w:val="40"/>
          <w:szCs w:val="40"/>
          <w:rtl/>
        </w:rPr>
        <w:t xml:space="preserve"> الصيغة التي يجيب بها المؤذن </w:t>
      </w:r>
    </w:p>
    <w:p w14:paraId="54F74070" w14:textId="77777777" w:rsidR="0016671A" w:rsidRPr="00AF3247" w:rsidRDefault="0016671A" w:rsidP="001667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ابن بطَّال: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اختلف العلماء في تأويل هذا الحديث، فقالت طائفة: ينبغي لمن يسمع الأذان أن يقول مثلما يقول المؤذن حتى يفرغ من أذانه كل</w:t>
      </w:r>
      <w:r>
        <w:rPr>
          <w:rFonts w:ascii="Calibri Light" w:hAnsi="Calibri Light" w:cs="Calibri Light" w:hint="cs"/>
          <w:sz w:val="40"/>
          <w:szCs w:val="40"/>
          <w:rtl/>
        </w:rPr>
        <w:t>ِّ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ه على عموم حديث أبى سعيد، وإليه ذهب الشافعي. </w:t>
      </w:r>
    </w:p>
    <w:p w14:paraId="2C6FFC01" w14:textId="77777777" w:rsidR="0016671A" w:rsidRPr="00AF3247" w:rsidRDefault="0016671A" w:rsidP="001667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 xml:space="preserve">وقالت طائفة: إنما يقول مثلما يقول المؤذن في التكبير والشهادتين، ويقول في موضع قوله: حي على الصلاة، حي على الفلاح: لا حول ولا قوة إلا بالله، على ما جاء في حديث معاوية، قالوا: وهو مفسِّر لحديث أبي سعيد؛ هذا قول مالك والكوفيين. </w:t>
      </w:r>
    </w:p>
    <w:p w14:paraId="759AF6B4" w14:textId="18D0D4CA" w:rsidR="0016671A" w:rsidRPr="00AF3247" w:rsidRDefault="0016671A" w:rsidP="0016671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ومن الحجة لهم أيضًا ما رواه بشر بن المفضل عن عبد الرحمن بن إسحاق عن الزهري عن سعيد بن المسيب عن أبي هريرة عن الرسول صلى الله عليه وسلم قال: "إذا تشهد المؤذن فقولوا مثل</w:t>
      </w:r>
      <w:r w:rsidR="00C07764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ما يقول". </w:t>
      </w:r>
      <w:r>
        <w:rPr>
          <w:rFonts w:ascii="Calibri Light" w:hAnsi="Calibri Light" w:cs="Calibri Light" w:hint="cs"/>
          <w:sz w:val="40"/>
          <w:szCs w:val="40"/>
          <w:rtl/>
        </w:rPr>
        <w:t>انتهى</w:t>
      </w:r>
    </w:p>
    <w:p w14:paraId="5080483C" w14:textId="2FD20D0F" w:rsidR="00B14DE0" w:rsidRPr="00AF3247" w:rsidRDefault="00720E51" w:rsidP="00B14DE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16671A">
        <w:rPr>
          <w:rFonts w:ascii="Calibri Light" w:hAnsi="Calibri Light" w:cs="Calibri Light" w:hint="cs"/>
          <w:sz w:val="40"/>
          <w:szCs w:val="40"/>
          <w:rtl/>
        </w:rPr>
        <w:t>"</w:t>
      </w:r>
      <w:r w:rsidR="00B14DE0" w:rsidRPr="00AF3247">
        <w:rPr>
          <w:rFonts w:ascii="Calibri Light" w:hAnsi="Calibri Light" w:cs="Calibri Light"/>
          <w:sz w:val="40"/>
          <w:szCs w:val="40"/>
          <w:rtl/>
        </w:rPr>
        <w:t>واختلف العلماء: هل يجيب المؤذن</w:t>
      </w:r>
      <w:r w:rsidR="00C07764">
        <w:rPr>
          <w:rFonts w:ascii="Calibri Light" w:hAnsi="Calibri Light" w:cs="Calibri Light" w:hint="cs"/>
          <w:sz w:val="40"/>
          <w:szCs w:val="40"/>
          <w:rtl/>
        </w:rPr>
        <w:t>َ</w:t>
      </w:r>
      <w:r w:rsidR="00B14DE0" w:rsidRPr="00AF3247">
        <w:rPr>
          <w:rFonts w:ascii="Calibri Light" w:hAnsi="Calibri Light" w:cs="Calibri Light"/>
          <w:sz w:val="40"/>
          <w:szCs w:val="40"/>
          <w:rtl/>
        </w:rPr>
        <w:t xml:space="preserve"> فيقول كقوله في جميع ما يقول، </w:t>
      </w:r>
      <w:r w:rsidR="003D17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B14DE0" w:rsidRPr="00AF3247">
        <w:rPr>
          <w:rFonts w:ascii="Calibri Light" w:hAnsi="Calibri Light" w:cs="Calibri Light"/>
          <w:sz w:val="40"/>
          <w:szCs w:val="40"/>
          <w:rtl/>
        </w:rPr>
        <w:t>م لا؟</w:t>
      </w:r>
    </w:p>
    <w:p w14:paraId="645FFCA3" w14:textId="6F758C93" w:rsidR="00B14DE0" w:rsidRPr="00AF3247" w:rsidRDefault="00B14DE0" w:rsidP="00B14DE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فقالت طائفة: يقول مثل</w:t>
      </w:r>
      <w:r w:rsidR="00C07764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ما يقول سواء</w:t>
      </w:r>
      <w:r w:rsidR="00853036">
        <w:rPr>
          <w:rFonts w:ascii="Calibri Light" w:hAnsi="Calibri Light" w:cs="Calibri Light" w:hint="cs"/>
          <w:sz w:val="40"/>
          <w:szCs w:val="40"/>
          <w:rtl/>
        </w:rPr>
        <w:t>ً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في جميع </w:t>
      </w:r>
      <w:r w:rsidR="003D17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ذانه؛ لظاهر حديث أبي سعيد.</w:t>
      </w:r>
    </w:p>
    <w:p w14:paraId="516BE70F" w14:textId="0B9ED898" w:rsidR="00B14DE0" w:rsidRPr="00AF3247" w:rsidRDefault="00B14DE0" w:rsidP="00B14DE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وفي "صحيح مسلم" من حديث عبد الله بن عمرو عن النبي صلى الله عليه وسلم، قال:</w:t>
      </w:r>
      <w:r w:rsidR="003D175D" w:rsidRPr="00AF3247">
        <w:rPr>
          <w:rFonts w:ascii="Calibri Light" w:hAnsi="Calibri Light" w:cs="Calibri Light"/>
          <w:sz w:val="40"/>
          <w:szCs w:val="40"/>
          <w:rtl/>
        </w:rPr>
        <w:t xml:space="preserve"> "</w:t>
      </w:r>
      <w:r w:rsidRPr="00AF3247">
        <w:rPr>
          <w:rFonts w:ascii="Calibri Light" w:hAnsi="Calibri Light" w:cs="Calibri Light"/>
          <w:sz w:val="40"/>
          <w:szCs w:val="40"/>
          <w:rtl/>
        </w:rPr>
        <w:t>إذا سمعتم المؤذن</w:t>
      </w:r>
      <w:r w:rsidR="00853036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فقولوا مثل ما يقول</w:t>
      </w:r>
      <w:r w:rsidR="003D175D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</w:p>
    <w:p w14:paraId="470E5493" w14:textId="67E7F5FD" w:rsidR="00B17F34" w:rsidRPr="00AF3247" w:rsidRDefault="00B14DE0" w:rsidP="00FA24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وقد روي عن طائفة من السلف</w:t>
      </w:r>
      <w:r w:rsidR="003D175D" w:rsidRPr="00AF3247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Pr="00AF3247">
        <w:rPr>
          <w:rFonts w:ascii="Calibri Light" w:hAnsi="Calibri Light" w:cs="Calibri Light"/>
          <w:sz w:val="40"/>
          <w:szCs w:val="40"/>
          <w:rtl/>
        </w:rPr>
        <w:t>نهم قالوا: يقول مثل</w:t>
      </w:r>
      <w:r w:rsidR="00853036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قول المؤذن، ولم يستثنوا، منهم: النخعي</w:t>
      </w:r>
      <w:r w:rsidR="00FA2443" w:rsidRPr="00AF3247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وروي عن </w:t>
      </w:r>
      <w:r w:rsidR="00D44F92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عمر</w:t>
      </w:r>
      <w:r w:rsidR="005D3BD9" w:rsidRPr="00AF3247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Pr="00AF3247">
        <w:rPr>
          <w:rFonts w:ascii="Calibri Light" w:hAnsi="Calibri Light" w:cs="Calibri Light"/>
          <w:sz w:val="40"/>
          <w:szCs w:val="40"/>
          <w:rtl/>
        </w:rPr>
        <w:t>نه كان يقول مثل ما</w:t>
      </w:r>
      <w:r w:rsidR="00FA2443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17F34" w:rsidRPr="00AF3247">
        <w:rPr>
          <w:rFonts w:ascii="Calibri Light" w:hAnsi="Calibri Light" w:cs="Calibri Light"/>
          <w:sz w:val="40"/>
          <w:szCs w:val="40"/>
          <w:rtl/>
        </w:rPr>
        <w:t>يقول المؤذن.</w:t>
      </w:r>
    </w:p>
    <w:p w14:paraId="0BCF6E03" w14:textId="77777777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وهو ظاهر قول الخرقي من أصحابنا.</w:t>
      </w:r>
    </w:p>
    <w:p w14:paraId="2FBC1E11" w14:textId="1541D21D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وقالت طائفة: يقول كقوله</w:t>
      </w:r>
      <w:r w:rsidR="009E0162">
        <w:rPr>
          <w:rFonts w:ascii="Calibri Light" w:hAnsi="Calibri Light" w:cs="Calibri Light" w:hint="cs"/>
          <w:sz w:val="40"/>
          <w:szCs w:val="40"/>
          <w:rtl/>
        </w:rPr>
        <w:t>؛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A244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في قوله: </w:t>
      </w:r>
      <w:r w:rsidR="00D44F92"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حي على الصلاة، حي على الفلاح</w:t>
      </w:r>
      <w:r w:rsidR="009E0162">
        <w:rPr>
          <w:rFonts w:ascii="Calibri Light" w:hAnsi="Calibri Light" w:cs="Calibri Light" w:hint="cs"/>
          <w:sz w:val="40"/>
          <w:szCs w:val="40"/>
          <w:rtl/>
        </w:rPr>
        <w:t>"</w:t>
      </w:r>
      <w:r w:rsidR="00FA2443" w:rsidRPr="00AF3247">
        <w:rPr>
          <w:rFonts w:ascii="Calibri Light" w:hAnsi="Calibri Light" w:cs="Calibri Light"/>
          <w:sz w:val="40"/>
          <w:szCs w:val="40"/>
          <w:rtl/>
        </w:rPr>
        <w:t>؛ فإ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 يقول: </w:t>
      </w:r>
      <w:r w:rsidR="009E0162"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حول ولا قوة </w:t>
      </w:r>
      <w:r w:rsidR="00FA244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لا بالله</w:t>
      </w:r>
      <w:r w:rsidR="00D44F92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5EDA35C2" w14:textId="77777777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وهذا مروي عن الحسن، وهو منصوص عن أحمد، والشافعي، وهو قول طائفة من الحنفية والمالكية.</w:t>
      </w:r>
    </w:p>
    <w:p w14:paraId="744D4D88" w14:textId="7EB10A58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>وهؤلاء جعلوا حديث أبي سعيد وما في معناه عاماً، وحديث</w:t>
      </w:r>
      <w:r w:rsidR="00676B11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عمر ومعاوية</w:t>
      </w:r>
      <w:r w:rsidR="00676B11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وما في معناهما خاص</w:t>
      </w:r>
      <w:r w:rsidR="00753472">
        <w:rPr>
          <w:rFonts w:ascii="Calibri Light" w:hAnsi="Calibri Light" w:cs="Calibri Light" w:hint="cs"/>
          <w:sz w:val="40"/>
          <w:szCs w:val="40"/>
          <w:rtl/>
        </w:rPr>
        <w:t>ة</w:t>
      </w:r>
      <w:r w:rsidR="00676B11">
        <w:rPr>
          <w:rFonts w:ascii="Calibri Light" w:hAnsi="Calibri Light" w:cs="Calibri Light" w:hint="cs"/>
          <w:sz w:val="40"/>
          <w:szCs w:val="40"/>
          <w:rtl/>
        </w:rPr>
        <w:t>ً</w:t>
      </w:r>
      <w:r w:rsidRPr="00AF3247">
        <w:rPr>
          <w:rFonts w:ascii="Calibri Light" w:hAnsi="Calibri Light" w:cs="Calibri Light"/>
          <w:sz w:val="40"/>
          <w:szCs w:val="40"/>
          <w:rtl/>
        </w:rPr>
        <w:t>، فتقضي على النصوص العامة.</w:t>
      </w:r>
    </w:p>
    <w:p w14:paraId="54A4567D" w14:textId="6760BF52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ومن الحنفية من قال: يقول عند قوله: (حي على الصلاة): (لا حول ولا قوة الا بالله)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،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وعند: (حي على الفلاح): (ما شاء الله كان، وما لم يشأ لم يكن).</w:t>
      </w:r>
    </w:p>
    <w:p w14:paraId="3F96CB75" w14:textId="68E6CCC6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وقالت طائفة: هو مخي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َّ</w:t>
      </w:r>
      <w:r w:rsidRPr="00AF3247">
        <w:rPr>
          <w:rFonts w:ascii="Calibri Light" w:hAnsi="Calibri Light" w:cs="Calibri Light"/>
          <w:sz w:val="40"/>
          <w:szCs w:val="40"/>
          <w:rtl/>
        </w:rPr>
        <w:t>ر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ٌ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بين 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يقول مثل</w:t>
      </w:r>
      <w:r w:rsidR="00676B11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قول المؤذن في الحيعلة، وبين 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يقول: "لا حول ولا قوة 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بالله"، وجمعوا بين 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الأ</w:t>
      </w:r>
      <w:r w:rsidRPr="00AF3247">
        <w:rPr>
          <w:rFonts w:ascii="Calibri Light" w:hAnsi="Calibri Light" w:cs="Calibri Light"/>
          <w:sz w:val="40"/>
          <w:szCs w:val="40"/>
          <w:rtl/>
        </w:rPr>
        <w:t>حاديث بذلك، وهذا قول أبي بكر ال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ثرم ومحمد بن جرير الطبري.</w:t>
      </w:r>
    </w:p>
    <w:p w14:paraId="2D5BA57F" w14:textId="79AA777D" w:rsidR="00B17F34" w:rsidRPr="00AF3247" w:rsidRDefault="00B17F34" w:rsidP="008305B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وقالت طائفة: بل يجمع بين </w:t>
      </w:r>
      <w:r w:rsidR="00AB715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يقول مثل قول المؤذن، وبين قوله: "لا حول ولا قوة </w:t>
      </w:r>
      <w:r w:rsidR="008305B6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لا بالله".</w:t>
      </w:r>
      <w:r w:rsidR="008305B6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>وهذا قول بعض أصحابنا، وهو ضعيف؛ ل</w:t>
      </w:r>
      <w:r w:rsidR="008305B6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الجمع لم يرد.</w:t>
      </w:r>
    </w:p>
    <w:p w14:paraId="2B3ABC4A" w14:textId="37C9DA1E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وكان بعض شيوخنا يقول: ي</w:t>
      </w:r>
      <w:r w:rsidR="00AA3266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>جمع بين ال</w:t>
      </w:r>
      <w:r w:rsidR="008305B6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حاديث في هذا بأن من سمع المؤذن وهو في المسجد قال مثل قوله، فإن سمعه خارج المسجد قال: "لا حول ولا قوة بالا بالله"؛ ل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يحتاج إلى سعي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>فيستعين بالله عليه.</w:t>
      </w:r>
    </w:p>
    <w:p w14:paraId="07563AA1" w14:textId="5B8AE6DA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وقالت طائفة: يجيب المؤذن</w:t>
      </w:r>
      <w:r w:rsidR="0077344E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إلى 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>آ</w:t>
      </w:r>
      <w:r w:rsidRPr="00AF3247">
        <w:rPr>
          <w:rFonts w:ascii="Calibri Light" w:hAnsi="Calibri Light" w:cs="Calibri Light"/>
          <w:sz w:val="40"/>
          <w:szCs w:val="40"/>
          <w:rtl/>
        </w:rPr>
        <w:t>خر الشهادتين، ولا يجيبه فيما زاد على ذلك، وهو رواية عن مالك.</w:t>
      </w:r>
    </w:p>
    <w:p w14:paraId="1213DA81" w14:textId="37185713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وفي "تهذيب المدونة": 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يجيبه إلى قوله: "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شهد </w:t>
      </w:r>
      <w:r w:rsidR="00893C47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محمداً رسول الله"، و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تم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َّ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ال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ذان معه فلا بأس.</w:t>
      </w:r>
    </w:p>
    <w:p w14:paraId="1EB23A31" w14:textId="2B72FE07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وظاهره: 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ي</w:t>
      </w:r>
      <w:r w:rsidR="00A74F02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>ت</w:t>
      </w:r>
      <w:r w:rsidR="00A74F02">
        <w:rPr>
          <w:rFonts w:ascii="Calibri Light" w:hAnsi="Calibri Light" w:cs="Calibri Light" w:hint="cs"/>
          <w:sz w:val="40"/>
          <w:szCs w:val="40"/>
          <w:rtl/>
        </w:rPr>
        <w:t>ِ</w:t>
      </w:r>
      <w:r w:rsidRPr="00AF3247">
        <w:rPr>
          <w:rFonts w:ascii="Calibri Light" w:hAnsi="Calibri Light" w:cs="Calibri Light"/>
          <w:sz w:val="40"/>
          <w:szCs w:val="40"/>
          <w:rtl/>
        </w:rPr>
        <w:t>م</w:t>
      </w:r>
      <w:r w:rsidR="00A74F02">
        <w:rPr>
          <w:rFonts w:ascii="Calibri Light" w:hAnsi="Calibri Light" w:cs="Calibri Light" w:hint="cs"/>
          <w:sz w:val="40"/>
          <w:szCs w:val="40"/>
          <w:rtl/>
        </w:rPr>
        <w:t>ُّ</w:t>
      </w:r>
      <w:r w:rsidRPr="00AF3247">
        <w:rPr>
          <w:rFonts w:ascii="Calibri Light" w:hAnsi="Calibri Light" w:cs="Calibri Light"/>
          <w:sz w:val="40"/>
          <w:szCs w:val="40"/>
          <w:rtl/>
        </w:rPr>
        <w:t>ه معه بلفظ ال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ذان.</w:t>
      </w:r>
    </w:p>
    <w:p w14:paraId="366F2D89" w14:textId="3D20F795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وهؤلاء؛ قد يحت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ج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ّ</w:t>
      </w:r>
      <w:r w:rsidRPr="00AF3247">
        <w:rPr>
          <w:rFonts w:ascii="Calibri Light" w:hAnsi="Calibri Light" w:cs="Calibri Light"/>
          <w:sz w:val="40"/>
          <w:szCs w:val="40"/>
          <w:rtl/>
        </w:rPr>
        <w:t>ون ببعض روايات حديث معاوية التي فيها ال</w:t>
      </w:r>
      <w:r w:rsidR="007E7CFD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جابة إلى الشهادتين، ولكن قد روي عنه </w:t>
      </w:r>
      <w:r w:rsidR="00975B25">
        <w:rPr>
          <w:rFonts w:ascii="Calibri Light" w:hAnsi="Calibri Light" w:cs="Calibri Light" w:hint="cs"/>
          <w:sz w:val="40"/>
          <w:szCs w:val="40"/>
          <w:rtl/>
        </w:rPr>
        <w:t>م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وجوه: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جابته في تمام ال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ذان.</w:t>
      </w:r>
    </w:p>
    <w:p w14:paraId="6232C266" w14:textId="7165DA07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وروي من حديث الحكم بن ظ</w:t>
      </w:r>
      <w:r w:rsidR="003875A7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>هير عن عاصم عن زر عن عبد الله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النبي صلى الله عليه وسلم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جاب المؤذن إلى الشهادتين، ثم سكت.</w:t>
      </w:r>
    </w:p>
    <w:p w14:paraId="766D41FC" w14:textId="6B6A3706" w:rsidR="00B17F34" w:rsidRPr="00AF3247" w:rsidRDefault="00B17F34" w:rsidP="00C048F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 xml:space="preserve">ذكره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بو بكر ال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ثرم، وقال: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هو حديث واه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 xml:space="preserve">"،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يشير إلى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الحكم بن ظ</w:t>
      </w:r>
      <w:r w:rsidR="003875A7">
        <w:rPr>
          <w:rFonts w:ascii="Calibri Light" w:hAnsi="Calibri Light" w:cs="Calibri Light" w:hint="cs"/>
          <w:sz w:val="40"/>
          <w:szCs w:val="40"/>
          <w:rtl/>
        </w:rPr>
        <w:t>ُ</w:t>
      </w:r>
      <w:r w:rsidRPr="00AF3247">
        <w:rPr>
          <w:rFonts w:ascii="Calibri Light" w:hAnsi="Calibri Light" w:cs="Calibri Light"/>
          <w:sz w:val="40"/>
          <w:szCs w:val="40"/>
          <w:rtl/>
        </w:rPr>
        <w:t>هير ضعيف جداً.</w:t>
      </w:r>
    </w:p>
    <w:p w14:paraId="588955BC" w14:textId="2E53D9BD" w:rsidR="00B17F34" w:rsidRPr="00AF3247" w:rsidRDefault="00B17F34" w:rsidP="00B17F34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وروى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بو نعيم في "كتاب الصلاة": ثنا ابن عيينة عن عمرو عن أبي جعفر، قال: كان النبي صلى الله عليه وسلم إذا سمع المنادي يقول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: (أ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شهد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لا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له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الله) قال: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و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أنا"</w:t>
      </w:r>
      <w:r w:rsidRPr="00AF3247">
        <w:rPr>
          <w:rFonts w:ascii="Calibri Light" w:hAnsi="Calibri Light" w:cs="Calibri Light"/>
          <w:sz w:val="40"/>
          <w:szCs w:val="40"/>
          <w:rtl/>
        </w:rPr>
        <w:t>. وإذا قال: (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شهد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محمد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اً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رسول الله) قال: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و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نا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، ثم سكت.</w:t>
      </w:r>
    </w:p>
    <w:p w14:paraId="79BDFC2E" w14:textId="77777777" w:rsidR="004E7722" w:rsidRDefault="00B17F34" w:rsidP="00DD0B0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وهذا مرسل.</w:t>
      </w:r>
      <w:r w:rsidR="00DD0B0C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7D6C336" w14:textId="2DCF034A" w:rsidR="00DD0B0C" w:rsidRPr="00AF3247" w:rsidRDefault="00DD0B0C" w:rsidP="00DD0B0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وحكى ابن عبد البر عن قوم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: أ</w:t>
      </w:r>
      <w:r w:rsidRPr="00AF3247">
        <w:rPr>
          <w:rFonts w:ascii="Calibri Light" w:hAnsi="Calibri Light" w:cs="Calibri Light"/>
          <w:sz w:val="40"/>
          <w:szCs w:val="40"/>
          <w:rtl/>
        </w:rPr>
        <w:t>نهم ر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وا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 المؤذن الحيعلتين خاصة.</w:t>
      </w:r>
    </w:p>
    <w:p w14:paraId="050BE30F" w14:textId="2881D803" w:rsidR="00DD0B0C" w:rsidRPr="00AF3247" w:rsidRDefault="00DD0B0C" w:rsidP="00DD0B0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وعن قوم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: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نهم ر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وا </w:t>
      </w:r>
      <w:r w:rsidR="00C048F9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جابته في الشهادتين خاصة، دون ما قبلهما وبعدهما.</w:t>
      </w:r>
    </w:p>
    <w:p w14:paraId="316E3BA1" w14:textId="0B711496" w:rsidR="00D84BF3" w:rsidRDefault="00C16FD1" w:rsidP="004E7722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ثم ذكر أقوالا أخرى شاذة وضعيفة.</w:t>
      </w:r>
    </w:p>
    <w:p w14:paraId="3769A3EE" w14:textId="56B9E8FA" w:rsidR="003875A7" w:rsidRPr="00AF3247" w:rsidRDefault="00C16FD1" w:rsidP="004E7722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ولا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فرق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في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استحباب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اجابة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المؤذن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بين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النساء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والرجال،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هذا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ظاهر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>
        <w:rPr>
          <w:rFonts w:ascii="Calibri Light" w:hAnsi="Calibri Light" w:cs="Calibri Light" w:hint="cs"/>
          <w:sz w:val="40"/>
          <w:szCs w:val="40"/>
          <w:rtl/>
        </w:rPr>
        <w:t>إ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طلاق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العلماء،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وظواهر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</w:t>
      </w:r>
      <w:r w:rsidR="00163944">
        <w:rPr>
          <w:rFonts w:ascii="Calibri Light" w:hAnsi="Calibri Light" w:cs="Calibri Light" w:hint="cs"/>
          <w:sz w:val="40"/>
          <w:szCs w:val="40"/>
          <w:rtl/>
        </w:rPr>
        <w:t>أ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حاديث؛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</w:t>
      </w:r>
      <w:r w:rsidR="00163944">
        <w:rPr>
          <w:rFonts w:ascii="Calibri Light" w:hAnsi="Calibri Light" w:cs="Calibri Light" w:hint="cs"/>
          <w:sz w:val="40"/>
          <w:szCs w:val="40"/>
          <w:rtl/>
        </w:rPr>
        <w:t>إ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ن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خطاب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الذكور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يدخل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في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الاناث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تبعاً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في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كثير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من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العمومات،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وهو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قول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أصحاب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الامام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أحمد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وغيرهم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ممن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تكلم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في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اصول</w:t>
      </w:r>
      <w:r w:rsidR="003875A7" w:rsidRPr="003875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75A7" w:rsidRPr="003875A7">
        <w:rPr>
          <w:rFonts w:ascii="Calibri Light" w:hAnsi="Calibri Light" w:cs="Calibri Light" w:hint="cs"/>
          <w:sz w:val="40"/>
          <w:szCs w:val="40"/>
          <w:rtl/>
        </w:rPr>
        <w:t>الفقه</w:t>
      </w:r>
      <w:r w:rsidR="003875A7">
        <w:rPr>
          <w:rFonts w:ascii="Calibri Light" w:hAnsi="Calibri Light" w:cs="Calibri Light" w:hint="cs"/>
          <w:sz w:val="40"/>
          <w:szCs w:val="40"/>
          <w:rtl/>
        </w:rPr>
        <w:t>". انتهى باختصار</w:t>
      </w:r>
    </w:p>
    <w:p w14:paraId="299A5A61" w14:textId="4B2EB7AF" w:rsidR="00D84BF3" w:rsidRPr="004E7722" w:rsidRDefault="00D84BF3" w:rsidP="00DD0B0C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4E7722">
        <w:rPr>
          <w:rFonts w:ascii="Calibri Light" w:hAnsi="Calibri Light" w:cs="Calibri Light"/>
          <w:b/>
          <w:bCs/>
          <w:sz w:val="40"/>
          <w:szCs w:val="40"/>
          <w:rtl/>
        </w:rPr>
        <w:t xml:space="preserve">المسألة الثالثة: هل يشرع للمؤذن نفسه </w:t>
      </w:r>
      <w:r w:rsidR="004E7722" w:rsidRPr="004E7722">
        <w:rPr>
          <w:rFonts w:ascii="Calibri Light" w:hAnsi="Calibri Light" w:cs="Calibri Light" w:hint="cs"/>
          <w:b/>
          <w:bCs/>
          <w:sz w:val="40"/>
          <w:szCs w:val="40"/>
          <w:rtl/>
        </w:rPr>
        <w:t>أ</w:t>
      </w:r>
      <w:r w:rsidRPr="004E7722">
        <w:rPr>
          <w:rFonts w:ascii="Calibri Light" w:hAnsi="Calibri Light" w:cs="Calibri Light"/>
          <w:b/>
          <w:bCs/>
          <w:sz w:val="40"/>
          <w:szCs w:val="40"/>
          <w:rtl/>
        </w:rPr>
        <w:t>ن يجيب نفسه؟</w:t>
      </w:r>
    </w:p>
    <w:p w14:paraId="170FBDF4" w14:textId="1586C479" w:rsidR="001C574F" w:rsidRPr="00AF3247" w:rsidRDefault="003E10CA" w:rsidP="001C574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4E7722">
        <w:rPr>
          <w:rFonts w:ascii="Calibri Light" w:hAnsi="Calibri Light" w:cs="Calibri Light" w:hint="cs"/>
          <w:sz w:val="40"/>
          <w:szCs w:val="40"/>
          <w:rtl/>
        </w:rPr>
        <w:t>"</w:t>
      </w:r>
      <w:r w:rsidR="001C574F" w:rsidRPr="00AF3247">
        <w:rPr>
          <w:rFonts w:ascii="Calibri Light" w:hAnsi="Calibri Light" w:cs="Calibri Light"/>
          <w:sz w:val="40"/>
          <w:szCs w:val="40"/>
          <w:rtl/>
        </w:rPr>
        <w:t>وهل يشرع للمؤذن نفس</w:t>
      </w:r>
      <w:r w:rsidR="005A4E23">
        <w:rPr>
          <w:rFonts w:ascii="Calibri Light" w:hAnsi="Calibri Light" w:cs="Calibri Light" w:hint="cs"/>
          <w:sz w:val="40"/>
          <w:szCs w:val="40"/>
          <w:rtl/>
        </w:rPr>
        <w:t>ِ</w:t>
      </w:r>
      <w:r w:rsidR="001C574F" w:rsidRPr="00AF3247">
        <w:rPr>
          <w:rFonts w:ascii="Calibri Light" w:hAnsi="Calibri Light" w:cs="Calibri Light"/>
          <w:sz w:val="40"/>
          <w:szCs w:val="40"/>
          <w:rtl/>
        </w:rPr>
        <w:t xml:space="preserve">ه 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1C574F" w:rsidRPr="00AF3247">
        <w:rPr>
          <w:rFonts w:ascii="Calibri Light" w:hAnsi="Calibri Light" w:cs="Calibri Light"/>
          <w:sz w:val="40"/>
          <w:szCs w:val="40"/>
          <w:rtl/>
        </w:rPr>
        <w:t>ن يجيب نفس</w:t>
      </w:r>
      <w:r w:rsidR="005A4E23">
        <w:rPr>
          <w:rFonts w:ascii="Calibri Light" w:hAnsi="Calibri Light" w:cs="Calibri Light" w:hint="cs"/>
          <w:sz w:val="40"/>
          <w:szCs w:val="40"/>
          <w:rtl/>
        </w:rPr>
        <w:t>َ</w:t>
      </w:r>
      <w:r w:rsidR="001C574F" w:rsidRPr="00AF3247">
        <w:rPr>
          <w:rFonts w:ascii="Calibri Light" w:hAnsi="Calibri Light" w:cs="Calibri Light"/>
          <w:sz w:val="40"/>
          <w:szCs w:val="40"/>
          <w:rtl/>
        </w:rPr>
        <w:t>ه بين كلمات الاذان؟</w:t>
      </w:r>
    </w:p>
    <w:p w14:paraId="0B3AEF52" w14:textId="0FCB3049" w:rsidR="001C574F" w:rsidRPr="00AF3247" w:rsidRDefault="001C574F" w:rsidP="00D84BF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ذكر أصحابنا 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ه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يشرع له ذلك.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وروي عن 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ا</w:t>
      </w:r>
      <w:r w:rsidRPr="00AF3247">
        <w:rPr>
          <w:rFonts w:ascii="Calibri Light" w:hAnsi="Calibri Light" w:cs="Calibri Light"/>
          <w:sz w:val="40"/>
          <w:szCs w:val="40"/>
          <w:rtl/>
        </w:rPr>
        <w:t>ل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مام أحمد 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 كان إذا 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ذ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َّ</w:t>
      </w:r>
      <w:r w:rsidRPr="00AF3247">
        <w:rPr>
          <w:rFonts w:ascii="Calibri Light" w:hAnsi="Calibri Light" w:cs="Calibri Light"/>
          <w:sz w:val="40"/>
          <w:szCs w:val="40"/>
          <w:rtl/>
        </w:rPr>
        <w:t>ن يفعل ذلك.</w:t>
      </w:r>
    </w:p>
    <w:p w14:paraId="6EFBD73B" w14:textId="35F00D2F" w:rsidR="001C574F" w:rsidRPr="00AF3247" w:rsidRDefault="001C574F" w:rsidP="001C574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واستدلوا بعموم قوله: "إذا سمعتم المؤذن فقولوا كما يقول". والمؤذن يسمع نفسه، فيكون مأمور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اً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بال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جابة.</w:t>
      </w:r>
    </w:p>
    <w:p w14:paraId="4E7CE659" w14:textId="2AED7056" w:rsidR="001C574F" w:rsidRPr="00AF3247" w:rsidRDefault="001C574F" w:rsidP="001C574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وقاسوه على تأمين ال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مام على قراءة الفاتحة مع المأمومين.</w:t>
      </w:r>
    </w:p>
    <w:p w14:paraId="2404E84C" w14:textId="4E00C261" w:rsidR="00C06831" w:rsidRPr="00AF3247" w:rsidRDefault="001C574F" w:rsidP="00EF3C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>وفي هذا نظر؛ ف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ن ت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مين ال</w:t>
      </w:r>
      <w:r w:rsidR="00D84BF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مام وردت به نصوص.</w:t>
      </w:r>
      <w:r w:rsidR="00EF3C06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وقوله صلى الله عليه وسلم: </w:t>
      </w:r>
      <w:r w:rsidR="00EF3C06" w:rsidRPr="00AF3247">
        <w:rPr>
          <w:rFonts w:ascii="Calibri Light" w:hAnsi="Calibri Light" w:cs="Calibri Light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إذا سمعتم المؤذن</w:t>
      </w:r>
      <w:r w:rsidR="00EF3C06" w:rsidRPr="00AF3247">
        <w:rPr>
          <w:rFonts w:ascii="Calibri Light" w:hAnsi="Calibri Light" w:cs="Calibri Light"/>
          <w:sz w:val="40"/>
          <w:szCs w:val="40"/>
          <w:rtl/>
        </w:rPr>
        <w:t>..."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ظاهره: يدل</w:t>
      </w:r>
      <w:r w:rsidR="00EF3C06" w:rsidRPr="00AF3247">
        <w:rPr>
          <w:rFonts w:ascii="Calibri Light" w:hAnsi="Calibri Light" w:cs="Calibri Light"/>
          <w:sz w:val="40"/>
          <w:szCs w:val="40"/>
          <w:rtl/>
        </w:rPr>
        <w:t>ُّ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على التفريق بين السامع والمؤذن، فلا يدخل المؤذن، كما قال أصحابنا في النهي عن الكلام لمن يسمع ال</w:t>
      </w:r>
      <w:r w:rsidR="009402F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مام وهو يخطب </w:t>
      </w:r>
      <w:r w:rsidR="009402F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نه لا يشمل ال</w:t>
      </w:r>
      <w:r w:rsidR="009402F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مام، بل له</w:t>
      </w:r>
      <w:r w:rsidR="009402FB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الكلام.</w:t>
      </w:r>
    </w:p>
    <w:p w14:paraId="6B507650" w14:textId="3083BD76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وكذا قال</w:t>
      </w:r>
      <w:r w:rsidR="001E371F">
        <w:rPr>
          <w:rFonts w:ascii="Calibri Light" w:hAnsi="Calibri Light" w:cs="Calibri Light" w:hint="cs"/>
          <w:sz w:val="40"/>
          <w:szCs w:val="40"/>
          <w:rtl/>
        </w:rPr>
        <w:t>وا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في ال</w:t>
      </w:r>
      <w:r w:rsidR="001501CF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يمان ونحوها، لو قال: من دخل داري </w:t>
      </w:r>
      <w:r w:rsidR="001501CF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و خاطب غيره، فقال: من دخل دارك، وعل</w:t>
      </w:r>
      <w:r w:rsidR="001501CF" w:rsidRPr="00AF3247">
        <w:rPr>
          <w:rFonts w:ascii="Calibri Light" w:hAnsi="Calibri Light" w:cs="Calibri Light"/>
          <w:sz w:val="40"/>
          <w:szCs w:val="40"/>
          <w:rtl/>
        </w:rPr>
        <w:t>َّ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ق على ذلك طلاقاً </w:t>
      </w:r>
      <w:r w:rsidR="001501CF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و غيره: لم يدخل هو في عموم اليمين في الصورة ال</w:t>
      </w:r>
      <w:r w:rsidR="001501CF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ولى، ولا المخاط</w:t>
      </w:r>
      <w:r w:rsidR="00364D17">
        <w:rPr>
          <w:rFonts w:ascii="Calibri Light" w:hAnsi="Calibri Light" w:cs="Calibri Light" w:hint="cs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ب في الصورة الثانية.</w:t>
      </w:r>
    </w:p>
    <w:p w14:paraId="08D7B894" w14:textId="5AE638BC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وللمسألة نظائر كثيرة، في بعضها اختلاف، قد ذكرناها في كتاب "القواعد في الفقه"</w:t>
      </w:r>
      <w:r w:rsidR="00364D17">
        <w:rPr>
          <w:rFonts w:ascii="Calibri Light" w:hAnsi="Calibri Light" w:cs="Calibri Light" w:hint="cs"/>
          <w:sz w:val="40"/>
          <w:szCs w:val="40"/>
          <w:rtl/>
        </w:rPr>
        <w:t>"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</w:p>
    <w:p w14:paraId="3A256C1B" w14:textId="77777777" w:rsidR="00DB526F" w:rsidRPr="00AF3247" w:rsidRDefault="00DB526F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4AB8B944" w14:textId="2C33BB6C" w:rsidR="00DB526F" w:rsidRPr="003016CB" w:rsidRDefault="00DB526F" w:rsidP="00C06831">
      <w:pPr>
        <w:ind w:left="-625"/>
        <w:rPr>
          <w:rFonts w:ascii="Calibri Light" w:hAnsi="Calibri Light" w:cs="Calibri Light"/>
          <w:b/>
          <w:bCs/>
          <w:sz w:val="40"/>
          <w:szCs w:val="40"/>
          <w:rtl/>
        </w:rPr>
      </w:pPr>
      <w:r w:rsidRPr="003016CB">
        <w:rPr>
          <w:rFonts w:ascii="Calibri Light" w:hAnsi="Calibri Light" w:cs="Calibri Light"/>
          <w:b/>
          <w:bCs/>
          <w:sz w:val="40"/>
          <w:szCs w:val="40"/>
          <w:rtl/>
        </w:rPr>
        <w:t xml:space="preserve">المسألة الرابعة: </w:t>
      </w:r>
      <w:r w:rsidR="00F17591" w:rsidRPr="003016CB">
        <w:rPr>
          <w:rFonts w:ascii="Calibri Light" w:hAnsi="Calibri Light" w:cs="Calibri Light"/>
          <w:b/>
          <w:bCs/>
          <w:sz w:val="40"/>
          <w:szCs w:val="40"/>
          <w:rtl/>
        </w:rPr>
        <w:t xml:space="preserve">هل </w:t>
      </w:r>
      <w:r w:rsidR="003D12F4" w:rsidRPr="003016CB">
        <w:rPr>
          <w:rFonts w:ascii="Calibri Light" w:hAnsi="Calibri Light" w:cs="Calibri Light"/>
          <w:b/>
          <w:bCs/>
          <w:sz w:val="40"/>
          <w:szCs w:val="40"/>
          <w:rtl/>
        </w:rPr>
        <w:t>تشرع الإجابة</w:t>
      </w:r>
      <w:r w:rsidR="00F17591" w:rsidRPr="003016CB">
        <w:rPr>
          <w:rFonts w:ascii="Calibri Light" w:hAnsi="Calibri Light" w:cs="Calibri Light"/>
          <w:b/>
          <w:bCs/>
          <w:sz w:val="40"/>
          <w:szCs w:val="40"/>
          <w:rtl/>
        </w:rPr>
        <w:t xml:space="preserve"> للإقامة كما </w:t>
      </w:r>
      <w:r w:rsidR="003D12F4" w:rsidRPr="003016CB">
        <w:rPr>
          <w:rFonts w:ascii="Calibri Light" w:hAnsi="Calibri Light" w:cs="Calibri Light"/>
          <w:b/>
          <w:bCs/>
          <w:sz w:val="40"/>
          <w:szCs w:val="40"/>
          <w:rtl/>
        </w:rPr>
        <w:t>تشرع للأذان؟</w:t>
      </w:r>
    </w:p>
    <w:p w14:paraId="17B8960D" w14:textId="3B79C958" w:rsidR="00C06831" w:rsidRPr="00AF3247" w:rsidRDefault="003D12F4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 w:rsidR="00242906">
        <w:rPr>
          <w:rFonts w:ascii="Calibri Light" w:hAnsi="Calibri Light" w:cs="Calibri Light" w:hint="cs"/>
          <w:sz w:val="40"/>
          <w:szCs w:val="40"/>
          <w:rtl/>
        </w:rPr>
        <w:t>"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وقوله صلى الله عليه وسلم: "إذا سمعتم المؤذن فقولوا مثل ما يقول المؤذن" يدخل فيه ال</w:t>
      </w:r>
      <w:r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ذان وال</w:t>
      </w:r>
      <w:r w:rsidRPr="00AF3247">
        <w:rPr>
          <w:rFonts w:ascii="Calibri Light" w:hAnsi="Calibri Light" w:cs="Calibri Light"/>
          <w:sz w:val="40"/>
          <w:szCs w:val="40"/>
          <w:rtl/>
        </w:rPr>
        <w:t>إ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قامة؛ ل</w:t>
      </w:r>
      <w:r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ن ك</w:t>
      </w:r>
      <w:r w:rsidRPr="00AF3247">
        <w:rPr>
          <w:rFonts w:ascii="Calibri Light" w:hAnsi="Calibri Light" w:cs="Calibri Light"/>
          <w:sz w:val="40"/>
          <w:szCs w:val="40"/>
          <w:rtl/>
        </w:rPr>
        <w:t>ُ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ل</w:t>
      </w:r>
      <w:r w:rsidRPr="00AF3247">
        <w:rPr>
          <w:rFonts w:ascii="Calibri Light" w:hAnsi="Calibri Light" w:cs="Calibri Light"/>
          <w:sz w:val="40"/>
          <w:szCs w:val="40"/>
          <w:rtl/>
        </w:rPr>
        <w:t>ًّ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ا منهما نداء إلى الصلاة، صدر من المؤذن.</w:t>
      </w:r>
    </w:p>
    <w:p w14:paraId="1F61295F" w14:textId="7CD7C75D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وقد اختلف العلماء: هل يشرع ال</w:t>
      </w:r>
      <w:r w:rsidR="003D12F4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 في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>على قولين:</w:t>
      </w:r>
    </w:p>
    <w:p w14:paraId="6D7CE146" w14:textId="5109E7F8" w:rsidR="00C06831" w:rsidRPr="00AF3247" w:rsidRDefault="001B5F03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 xml:space="preserve">حدهما: </w:t>
      </w:r>
      <w:r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نه يشرع ذلك، وهو قول القاضي أبي يعلى و</w:t>
      </w:r>
      <w:r w:rsidRPr="00AF3247">
        <w:rPr>
          <w:rFonts w:ascii="Calibri Light" w:hAnsi="Calibri Light" w:cs="Calibri Light"/>
          <w:sz w:val="40"/>
          <w:szCs w:val="40"/>
          <w:rtl/>
        </w:rPr>
        <w:t>أ</w:t>
      </w:r>
      <w:r w:rsidR="00C06831" w:rsidRPr="00AF3247">
        <w:rPr>
          <w:rFonts w:ascii="Calibri Light" w:hAnsi="Calibri Light" w:cs="Calibri Light"/>
          <w:sz w:val="40"/>
          <w:szCs w:val="40"/>
          <w:rtl/>
        </w:rPr>
        <w:t>كثر أصحابنا، وهو ظاهر مذهب الشافعي.</w:t>
      </w:r>
    </w:p>
    <w:p w14:paraId="164F0280" w14:textId="5AF23C85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وفي "سنن أبي داود" من رواية محمد بن ثابت العبدي: ثنا رجل من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هل الشام، عن شهر بن حوشب، عن أبي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مامة-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و عن بعض أصحاب النبي صلى الله عليه وسلم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-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بلالا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ً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خذ في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قامة، فلما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ن قال: "قد قامت الصلاة" قال النبي صلى الله عليه وسلم: "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قامها الله و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دامها"، وقال في سائر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 كنحو حديث عمر في الاذان. وفي هذا الإسناد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>ضعف.</w:t>
      </w:r>
    </w:p>
    <w:p w14:paraId="701FAC9B" w14:textId="5630BC05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lastRenderedPageBreak/>
        <w:t xml:space="preserve">والقول الثاني: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أنه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لا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sz w:val="40"/>
          <w:szCs w:val="40"/>
          <w:rtl/>
        </w:rPr>
        <w:t>ي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ُش</w:t>
      </w:r>
      <w:r w:rsidRPr="00AF3247">
        <w:rPr>
          <w:rFonts w:ascii="Calibri Light" w:hAnsi="Calibri Light" w:cs="Calibri Light"/>
          <w:sz w:val="40"/>
          <w:szCs w:val="40"/>
          <w:rtl/>
        </w:rPr>
        <w:t>رع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 فيها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إلا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في كلمة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 خاصة، وهو وجه للشافعية.</w:t>
      </w:r>
    </w:p>
    <w:p w14:paraId="0A2DBAC9" w14:textId="6B835789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>وقد نقل المروذي عن ال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مام أحمد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 xml:space="preserve"> 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 كان إذا </w:t>
      </w:r>
      <w:r w:rsidR="001B5F03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خذ المؤذن في ال</w:t>
      </w:r>
      <w:r w:rsidR="00911BB7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 رفع يديه ودعا.</w:t>
      </w:r>
    </w:p>
    <w:p w14:paraId="176369E5" w14:textId="073089E9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وروي عنه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 كان يدعو، فإذا قال المؤذن: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له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لا الله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)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قال: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لا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له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لا الله الحق المبين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)</w:t>
      </w:r>
      <w:r w:rsidRPr="00AF3247">
        <w:rPr>
          <w:rFonts w:ascii="Calibri Light" w:hAnsi="Calibri Light" w:cs="Calibri Light"/>
          <w:sz w:val="40"/>
          <w:szCs w:val="40"/>
          <w:rtl/>
        </w:rPr>
        <w:t>.</w:t>
      </w:r>
    </w:p>
    <w:p w14:paraId="5BE2247F" w14:textId="11F6F2A3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وظاهر هذا: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 الدعاء حينئذ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فضل من ال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جابة.</w:t>
      </w:r>
    </w:p>
    <w:p w14:paraId="0D9EFFB8" w14:textId="2FE354DE" w:rsidR="00C06831" w:rsidRPr="00AF3247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وتأوله القاضي على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نه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نما كان يدعو إذا ف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ر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>غ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 من ال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قامة.</w:t>
      </w:r>
    </w:p>
    <w:p w14:paraId="3E76AD00" w14:textId="77777777" w:rsidR="00F54019" w:rsidRDefault="00C06831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F3247">
        <w:rPr>
          <w:rFonts w:ascii="Calibri Light" w:hAnsi="Calibri Light" w:cs="Calibri Light"/>
          <w:sz w:val="40"/>
          <w:szCs w:val="40"/>
          <w:rtl/>
        </w:rPr>
        <w:t xml:space="preserve">وهذا مخالف لقوله: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(</w:t>
      </w:r>
      <w:r w:rsidRPr="00AF3247">
        <w:rPr>
          <w:rFonts w:ascii="Calibri Light" w:hAnsi="Calibri Light" w:cs="Calibri Light"/>
          <w:sz w:val="40"/>
          <w:szCs w:val="40"/>
          <w:rtl/>
        </w:rPr>
        <w:t xml:space="preserve">إذا 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أ</w:t>
      </w:r>
      <w:r w:rsidRPr="00AF3247">
        <w:rPr>
          <w:rFonts w:ascii="Calibri Light" w:hAnsi="Calibri Light" w:cs="Calibri Light"/>
          <w:sz w:val="40"/>
          <w:szCs w:val="40"/>
          <w:rtl/>
        </w:rPr>
        <w:t>خذ المؤذن في ال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إ</w:t>
      </w:r>
      <w:r w:rsidRPr="00AF3247">
        <w:rPr>
          <w:rFonts w:ascii="Calibri Light" w:hAnsi="Calibri Light" w:cs="Calibri Light"/>
          <w:sz w:val="40"/>
          <w:szCs w:val="40"/>
          <w:rtl/>
        </w:rPr>
        <w:t>قامة)</w:t>
      </w:r>
      <w:r w:rsidR="0091223B" w:rsidRPr="00AF3247">
        <w:rPr>
          <w:rFonts w:ascii="Calibri Light" w:hAnsi="Calibri Light" w:cs="Calibri Light"/>
          <w:sz w:val="40"/>
          <w:szCs w:val="40"/>
          <w:rtl/>
        </w:rPr>
        <w:t>)</w:t>
      </w:r>
      <w:r w:rsidR="005A66A6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13C65D0F" w14:textId="77777777" w:rsidR="000A2B13" w:rsidRDefault="000A2B13" w:rsidP="00C06831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الصحيح أن الإقامة لا يقول فيها شيئا فلا يصح في هذا شيء عن النبي صلى الله عليه وسلم.</w:t>
      </w:r>
    </w:p>
    <w:p w14:paraId="2E2CD68E" w14:textId="093F65B4" w:rsidR="0007771B" w:rsidRPr="00F23FD6" w:rsidRDefault="000A2B13" w:rsidP="00F23FD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والدعاء يشرع بين الأذان والإقامة لا عند الإقامة، هذا ما صح عن النبي صلى الله عليه وسلم. والله أعلم </w:t>
      </w:r>
      <w:r w:rsidR="005A66A6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736A5421" w14:textId="7F6D9CE4" w:rsidR="00E44834" w:rsidRDefault="00A35198" w:rsidP="00F23FD6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612 - حَدَّثَنَا مُعَاذُ بْنُ فَضَالَةَ، قَالَ: حَدَّثَنَا هِشَامٌ، عَنْ يَحْيَى، عَنْ مُحَمَّدِ بْنِ إِبْرَاهِيمَ بْنِ الحَارِثِ، قَالَ: حَدَّثَنِي عِيسَى بْنُ طَلْحَةَ، أَنَّهُ سَمِعَ مُعَاوِيَةَ يَوْمًا، فَقَالَ مِثْلَهُ، إِلَى قَوْلِهِ: وَأَشْهَدُ أَنَّ مُحَمَّدًا رَسُولُ اللَّهِ</w:t>
      </w:r>
    </w:p>
    <w:p w14:paraId="574FD0ED" w14:textId="77777777" w:rsidR="00F23FD6" w:rsidRPr="00AF3247" w:rsidRDefault="00F23FD6" w:rsidP="00F23FD6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735C7454" w14:textId="77777777" w:rsidR="00D14E7A" w:rsidRDefault="00E44834" w:rsidP="00D14E7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(حَدَّثَنَا مُعَاذُ بْنُ فَضَالَةَ) </w:t>
      </w:r>
      <w:r w:rsidR="00C67447" w:rsidRPr="00AF3247">
        <w:rPr>
          <w:rFonts w:ascii="Calibri Light" w:hAnsi="Calibri Light" w:cs="Calibri Light"/>
          <w:kern w:val="0"/>
          <w:sz w:val="40"/>
          <w:szCs w:val="40"/>
          <w:rtl/>
        </w:rPr>
        <w:t>الزهراني أو الط</w:t>
      </w:r>
      <w:r w:rsidR="00F23FD6">
        <w:rPr>
          <w:rFonts w:ascii="Calibri Light" w:hAnsi="Calibri Light" w:cs="Calibri Light" w:hint="cs"/>
          <w:kern w:val="0"/>
          <w:sz w:val="40"/>
          <w:szCs w:val="40"/>
          <w:rtl/>
        </w:rPr>
        <w:t>ُّ</w:t>
      </w:r>
      <w:r w:rsidR="00C67447" w:rsidRPr="00AF3247">
        <w:rPr>
          <w:rFonts w:ascii="Calibri Light" w:hAnsi="Calibri Light" w:cs="Calibri Light"/>
          <w:kern w:val="0"/>
          <w:sz w:val="40"/>
          <w:szCs w:val="40"/>
          <w:rtl/>
        </w:rPr>
        <w:t>فاوي</w:t>
      </w:r>
      <w:r w:rsidR="001A446C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</w:p>
    <w:p w14:paraId="382977BB" w14:textId="3CE7B240" w:rsidR="00F23FD6" w:rsidRDefault="00E44834" w:rsidP="00D14E7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(قَالَ: حَدَّثَنَا هِشَامٌ</w:t>
      </w:r>
      <w:r w:rsidR="00A62D2D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83294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83294A" w:rsidRPr="0083294A">
        <w:rPr>
          <w:rFonts w:ascii="Calibri Light" w:hAnsi="Calibri Light" w:cs="Calibri Light" w:hint="cs"/>
          <w:kern w:val="0"/>
          <w:sz w:val="40"/>
          <w:szCs w:val="40"/>
          <w:rtl/>
        </w:rPr>
        <w:t>بن أبي عبد الله</w:t>
      </w:r>
      <w:r w:rsidRPr="0083294A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62D2D" w:rsidRPr="0083294A">
        <w:rPr>
          <w:rFonts w:ascii="Calibri Light" w:hAnsi="Calibri Light" w:cs="Calibri Light"/>
          <w:kern w:val="0"/>
          <w:sz w:val="40"/>
          <w:szCs w:val="40"/>
          <w:rtl/>
        </w:rPr>
        <w:t>الدَّستوائي</w:t>
      </w:r>
      <w:r w:rsidR="00F23FD6" w:rsidRPr="0083294A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1480E919" w14:textId="153DCB3D" w:rsidR="00F23FD6" w:rsidRDefault="00A62D2D" w:rsidP="009430F4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يَحْيَى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)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بن أبي كثير</w:t>
      </w:r>
      <w:r w:rsidR="00C0042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7C0DAC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الطائي مولاهم، </w:t>
      </w:r>
      <w:r w:rsidR="00C00425">
        <w:rPr>
          <w:rFonts w:ascii="Calibri Light" w:hAnsi="Calibri Light" w:cs="Calibri Light" w:hint="cs"/>
          <w:kern w:val="0"/>
          <w:sz w:val="40"/>
          <w:szCs w:val="40"/>
          <w:rtl/>
        </w:rPr>
        <w:t>اليمامي</w:t>
      </w:r>
      <w:r w:rsidR="00F23FD6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36EBDDF1" w14:textId="0F23B2D2" w:rsidR="00F23FD6" w:rsidRDefault="00161BAA" w:rsidP="009430F4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مُحَمَّدِ بْنِ إِبْرَاهِيمَ بْنِ الحَارِثِ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C4523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FC4523" w:rsidRPr="00FC4523">
        <w:rPr>
          <w:rFonts w:ascii="Calibri Light" w:hAnsi="Calibri Light" w:cs="Calibri Light" w:hint="cs"/>
          <w:kern w:val="0"/>
          <w:sz w:val="40"/>
          <w:szCs w:val="40"/>
          <w:rtl/>
        </w:rPr>
        <w:t>التيمي المدني.</w:t>
      </w:r>
    </w:p>
    <w:p w14:paraId="654D7360" w14:textId="549C84F6" w:rsidR="00F23FD6" w:rsidRDefault="00161BAA" w:rsidP="009430F4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حَدَّثَنِي عِيسَى بْنُ طَلْحَةَ</w:t>
      </w:r>
      <w:r w:rsidR="00F37578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11583" w:rsidRPr="00AF3247">
        <w:rPr>
          <w:rFonts w:ascii="Calibri Light" w:hAnsi="Calibri Light" w:cs="Calibri Light"/>
          <w:kern w:val="0"/>
          <w:sz w:val="40"/>
          <w:szCs w:val="40"/>
          <w:rtl/>
        </w:rPr>
        <w:t>بن عبيد الله التيمي</w:t>
      </w:r>
      <w:r w:rsidR="00D14E7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المدني</w:t>
      </w:r>
      <w:r w:rsidR="00111583" w:rsidRPr="00AF3247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52558468" w14:textId="77777777" w:rsidR="00D14E7A" w:rsidRDefault="00FC4523" w:rsidP="00D14E7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كلهم تقدموا.</w:t>
      </w:r>
    </w:p>
    <w:p w14:paraId="059C2F1A" w14:textId="720F5AC8" w:rsidR="0007771B" w:rsidRPr="00D14E7A" w:rsidRDefault="00F37578" w:rsidP="00D14E7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أَنَّهُ سَمِعَ مُعَاوِيَةَ</w:t>
      </w:r>
      <w:r w:rsidR="004B7B90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B7B90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بن أبي سفيان رضي الله عنهما يقول </w:t>
      </w:r>
      <w:r w:rsidR="004B7B90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يَوْمًا</w:t>
      </w:r>
      <w:r w:rsidR="004B7B90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4B7B90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المؤذن</w:t>
      </w:r>
      <w:r w:rsidR="00E8620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كما في نسخة </w:t>
      </w:r>
      <w:r w:rsidR="004B7B90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فَقَالَ مِثْلَهُ</w:t>
      </w:r>
      <w:r w:rsidR="00C45C16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23C1B" w:rsidRPr="00AF3247">
        <w:rPr>
          <w:rFonts w:ascii="Calibri Light" w:hAnsi="Calibri Light" w:cs="Calibri Light"/>
          <w:kern w:val="0"/>
          <w:sz w:val="40"/>
          <w:szCs w:val="40"/>
          <w:rtl/>
        </w:rPr>
        <w:t>أي مثل</w:t>
      </w:r>
      <w:r w:rsidR="00E86200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823C1B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قول المؤذن </w:t>
      </w:r>
      <w:r w:rsidR="00C45C16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إِلَى قَوْلِهِ</w:t>
      </w:r>
      <w:r w:rsidR="009430F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9430F4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أي مع قوله </w:t>
      </w:r>
      <w:r w:rsidR="009430F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E4483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وَأَشْهَدُ أَنَّ مُحَمَّدًا رَسُولُ اللَّه</w:t>
      </w:r>
      <w:r w:rsidR="009430F4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ِ) </w:t>
      </w:r>
      <w:r w:rsidR="004B7B90" w:rsidRPr="00AF3247">
        <w:rPr>
          <w:rFonts w:ascii="Calibri Light" w:hAnsi="Calibri Light" w:cs="Calibri Light"/>
          <w:kern w:val="0"/>
          <w:sz w:val="40"/>
          <w:szCs w:val="40"/>
          <w:rtl/>
        </w:rPr>
        <w:t>كذا أورده المؤلّف مختصرًا.</w:t>
      </w:r>
    </w:p>
    <w:p w14:paraId="2B1BC6EE" w14:textId="77777777" w:rsidR="0007771B" w:rsidRPr="00AF3247" w:rsidRDefault="0007771B" w:rsidP="0007771B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48E1AE40" w14:textId="5D2D57C6" w:rsidR="00F16BFF" w:rsidRPr="00AF3247" w:rsidRDefault="0007771B" w:rsidP="00F23FD6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613 - حَدَّثَنَا إِسْحَاقُ بْنُ رَاهَوَيْهِ، قَالَ: حَدَّثَنَا وَهْبُ بْنُ جَرِيرٍ، قَالَ: حَدَّثَنَا هِشَامٌ، عَنْ يَحْيَى - نَحْوَهُ - قَالَ يَحْيَى: وَحَدَّثَنِي بَعْضُ إِخْوَانِنَا، أَنَّهُ قَالَ: لَمَّا قَالَ: حَيَّ عَلَى الصَّلاَةِ، قَالَ: «لاَ حَوْلَ وَلاَ قُوَّةَ إِلَّا بِاللَّهِ»، وَقَالَ: هَكَذَا سَمِعْنَا نَبِيَّكُمْ صَلَّى اللهُ عَلَيْهِ وَسَلَّمَ يَقُولُ</w:t>
      </w:r>
      <w:r w:rsidR="00F23FD6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.</w:t>
      </w:r>
    </w:p>
    <w:p w14:paraId="7281EE0C" w14:textId="77777777" w:rsidR="00F16BFF" w:rsidRPr="00AF3247" w:rsidRDefault="00F16BFF" w:rsidP="0007771B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</w:p>
    <w:p w14:paraId="431C56E0" w14:textId="603B42D7" w:rsidR="00F23FD6" w:rsidRDefault="00AE3F60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إِسْحَاقُ بْنُ رَاهَوَيْهِ</w:t>
      </w:r>
      <w:r w:rsidR="00F23FD6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)</w:t>
      </w:r>
      <w:r w:rsidR="00630544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630544" w:rsidRPr="00E6482A">
        <w:rPr>
          <w:rFonts w:ascii="Calibri Light" w:hAnsi="Calibri Light" w:cs="Calibri Light" w:hint="cs"/>
          <w:kern w:val="0"/>
          <w:sz w:val="40"/>
          <w:szCs w:val="40"/>
          <w:rtl/>
        </w:rPr>
        <w:t>هو إسحاق بن إبراهيم</w:t>
      </w:r>
      <w:r w:rsidR="00E6482A" w:rsidRPr="00E6482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الحنظلي</w:t>
      </w:r>
      <w:r w:rsidR="00630544" w:rsidRPr="00E6482A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E6482A" w:rsidRPr="00E6482A">
        <w:rPr>
          <w:rFonts w:ascii="Calibri Light" w:hAnsi="Calibri Light" w:cs="Calibri Light" w:hint="cs"/>
          <w:kern w:val="0"/>
          <w:sz w:val="40"/>
          <w:szCs w:val="40"/>
          <w:rtl/>
        </w:rPr>
        <w:t>ابن راهويه الإمام.</w:t>
      </w:r>
    </w:p>
    <w:p w14:paraId="3E639657" w14:textId="77777777" w:rsidR="00B70DDA" w:rsidRDefault="00F23FD6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وَهْبُ بْنُ جَرِيرٍ</w:t>
      </w:r>
      <w:r w:rsidR="002E0483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D00630">
        <w:rPr>
          <w:rFonts w:ascii="Calibri Light" w:hAnsi="Calibri Light" w:cs="Calibri Light" w:hint="cs"/>
          <w:kern w:val="0"/>
          <w:sz w:val="40"/>
          <w:szCs w:val="40"/>
          <w:rtl/>
        </w:rPr>
        <w:t>ابن حازم ال</w:t>
      </w:r>
      <w:r w:rsidR="00B70DDA">
        <w:rPr>
          <w:rFonts w:ascii="Calibri Light" w:hAnsi="Calibri Light" w:cs="Calibri Light" w:hint="cs"/>
          <w:kern w:val="0"/>
          <w:sz w:val="40"/>
          <w:szCs w:val="40"/>
          <w:rtl/>
        </w:rPr>
        <w:t>أزدي.</w:t>
      </w:r>
    </w:p>
    <w:p w14:paraId="52C45EE5" w14:textId="0D8B5BD4" w:rsidR="00F23FD6" w:rsidRDefault="002E0483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هِشَامٌ</w:t>
      </w:r>
      <w:r w:rsidR="00073BD2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73BD2" w:rsidRPr="00AF3247">
        <w:rPr>
          <w:rFonts w:ascii="Calibri Light" w:hAnsi="Calibri Light" w:cs="Calibri Light"/>
          <w:kern w:val="0"/>
          <w:sz w:val="40"/>
          <w:szCs w:val="40"/>
          <w:rtl/>
        </w:rPr>
        <w:t>الدستوائي</w:t>
      </w:r>
      <w:r w:rsidR="00F23FD6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6D70852D" w14:textId="7EA23394" w:rsidR="00F23FD6" w:rsidRDefault="00073BD2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يَحْيَى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بن أبي كثير 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نَحْوَهُ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أي نحو الحديث السابق على أنه لم يسق لفظه كل</w:t>
      </w:r>
      <w:r w:rsidR="00B70DDA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ه</w:t>
      </w:r>
      <w:r w:rsidR="00F23FD6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517BB178" w14:textId="198DC25E" w:rsidR="00F23FD6" w:rsidRDefault="00073BD2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 يَحْيَى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بن أبي كثير بإسناد إسحاق بن راهويه 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وَحَدَّثَنِي بَعْضُ إِخْوَانِنَا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>قال الحافظ ابن حجر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 xml:space="preserve"> يغلب على ظني أنه علقمة بن أبي وقاص إن كان يحيى بن أبي كثير أدركه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 xml:space="preserve"> وإلا فأحد ابنيه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: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 xml:space="preserve"> عبد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 xml:space="preserve"> الله بن علقمة أو عمر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>و بن علقمة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 xml:space="preserve"> وقال الك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Pr="00B70DDA">
        <w:rPr>
          <w:rFonts w:ascii="Calibri Light" w:hAnsi="Calibri Light" w:cs="Calibri Light"/>
          <w:kern w:val="0"/>
          <w:sz w:val="40"/>
          <w:szCs w:val="40"/>
          <w:rtl/>
        </w:rPr>
        <w:t>رماني هو الأوزاعي</w:t>
      </w:r>
      <w:r w:rsidR="00B70DDA" w:rsidRPr="00B70DDA">
        <w:rPr>
          <w:rFonts w:ascii="Calibri Light" w:hAnsi="Calibri Light" w:cs="Calibri Light" w:hint="cs"/>
          <w:kern w:val="0"/>
          <w:sz w:val="40"/>
          <w:szCs w:val="40"/>
          <w:rtl/>
        </w:rPr>
        <w:t>". والله أعلم</w:t>
      </w:r>
    </w:p>
    <w:p w14:paraId="0FD3C810" w14:textId="77777777" w:rsidR="00B70DDA" w:rsidRDefault="00073BD2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أَنَّهُ قَالَ: لَمَّا قَالَ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المؤذن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حَيَّ عَلَى الصَّلاَةِ</w:t>
      </w:r>
      <w:r w:rsidR="00F23FD6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</w:t>
      </w:r>
      <w:r w:rsidR="008D26D3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D26D3" w:rsidRPr="00AF3247">
        <w:rPr>
          <w:rFonts w:ascii="Calibri Light" w:hAnsi="Calibri Light" w:cs="Calibri Light"/>
          <w:kern w:val="0"/>
          <w:sz w:val="40"/>
          <w:szCs w:val="40"/>
          <w:rtl/>
        </w:rPr>
        <w:t>معاوية رضي الله عنه</w:t>
      </w:r>
      <w:r w:rsidR="008D26D3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«لاَ حَوْلَ وَلاَ قُوَّةَ إِلَّا بِاللَّهِ»</w:t>
      </w:r>
      <w:r w:rsidR="008D26D3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D26D3" w:rsidRPr="00AF3247">
        <w:rPr>
          <w:rFonts w:ascii="Calibri Light" w:hAnsi="Calibri Light" w:cs="Calibri Light"/>
          <w:kern w:val="0"/>
          <w:sz w:val="40"/>
          <w:szCs w:val="40"/>
          <w:rtl/>
        </w:rPr>
        <w:t>ولم يذكر حيّ على الفلاح اكتفاء بذكر أحدهما عن الآخر لظهوره</w:t>
      </w:r>
      <w:r w:rsidR="00B70DDA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6652875E" w14:textId="77777777" w:rsidR="00C35A25" w:rsidRDefault="008D26D3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ولابن خزيمة وغيره من حديث علقمة بن أبي وقاص</w:t>
      </w:r>
      <w:r w:rsidR="00C62E0C">
        <w:rPr>
          <w:rFonts w:ascii="Calibri Light" w:hAnsi="Calibri Light" w:cs="Calibri Light" w:hint="cs"/>
          <w:kern w:val="0"/>
          <w:sz w:val="40"/>
          <w:szCs w:val="40"/>
          <w:rtl/>
        </w:rPr>
        <w:t>:"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فقال معاوية لما قال: حيّ على الصلاة</w:t>
      </w:r>
      <w:r w:rsidR="00C62E0C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: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قال: لا حول ولا قوّة إلاّ بالله</w:t>
      </w:r>
      <w:r w:rsidR="00C62E0C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فلما قال: حيّ على الفلاح قال: لا حول ولا قوّة إلا بالله</w:t>
      </w:r>
      <w:r w:rsidR="00C62E0C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،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>وقال بعد ذلك مثل</w:t>
      </w:r>
      <w:r w:rsidR="00C62E0C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ما قال المؤذن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وَقَالَ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أي معاوية </w:t>
      </w:r>
      <w:r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F16BFF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هَكَذَا سَمِعْنَا نَبِيَّكُمْ صَلَّى اللهُ عَلَيْهِ وَسَلَّمَ يَقُولُ</w:t>
      </w:r>
      <w:r w:rsidR="00AB7C3A" w:rsidRPr="00AF3247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AB7C3A"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F16BFF" w:rsidRPr="00AF3247">
        <w:rPr>
          <w:rFonts w:ascii="Calibri Light" w:hAnsi="Calibri Light" w:cs="Calibri Light"/>
          <w:kern w:val="0"/>
          <w:sz w:val="40"/>
          <w:szCs w:val="40"/>
          <w:rtl/>
        </w:rPr>
        <w:t>ذلك</w:t>
      </w:r>
      <w:r w:rsidR="00AB7C3A" w:rsidRPr="00AF3247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97B6F42" w14:textId="5A159609" w:rsidR="00C35A25" w:rsidRDefault="00C35A25" w:rsidP="00AB7C3A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قال ابن رجب: </w:t>
      </w:r>
    </w:p>
    <w:p w14:paraId="1446624F" w14:textId="1232CF42" w:rsidR="00C35A25" w:rsidRPr="00C35A25" w:rsidRDefault="00F16BFF" w:rsidP="00C35A25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AF324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C35A25"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هكذا</w:t>
      </w:r>
      <w:r w:rsidR="00C35A25"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C35A25"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خرجه</w:t>
      </w:r>
      <w:r w:rsidR="00C35A25"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C35A25"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مختصراً</w:t>
      </w:r>
      <w:r w:rsidR="00C35A25" w:rsidRPr="00C35A25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6B362A77" w14:textId="6D3DEAB2" w:rsidR="00C35A25" w:rsidRPr="00C35A25" w:rsidRDefault="00C35A25" w:rsidP="00C35A25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lastRenderedPageBreak/>
        <w:t>وخرجه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الإمام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أحمد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بتمامه،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إسماعيل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ابراهيم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هو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ابن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علية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وأبي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عامر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العقدي،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ثنا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هشام،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يحيى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أبي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كثير،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محمد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إبراهيم،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عيسى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طلحة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أبو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عامر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حديثه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ثنا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عيسى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طلحة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دخلنا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معاوية،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فنادى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المنادي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بالصلاة،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(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أكبر،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أ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كبر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)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أكبر،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أكبر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أشهد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)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وأنا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أشهد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أبو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عامر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حديثه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-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أشهد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محمداً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رسول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)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وأنا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أ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شهد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-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أبو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عامر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محمداً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رسول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534B8992" w14:textId="77777777" w:rsidR="009A1E34" w:rsidRDefault="00C35A25" w:rsidP="009116B2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يحيى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ثنا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رجل،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أنه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لما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حي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الصلاة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)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حول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ولا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قوة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إلا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بالله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9A1E34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0F67AA10" w14:textId="5D319C71" w:rsidR="009116B2" w:rsidRPr="009116B2" w:rsidRDefault="00C35A25" w:rsidP="009116B2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B46859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هكذا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سمعت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نبي</w:t>
      </w:r>
      <w:r w:rsidR="00604FE5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كم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صلى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عليه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وسلم</w:t>
      </w:r>
      <w:r w:rsidRPr="00C35A2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C35A25">
        <w:rPr>
          <w:rFonts w:ascii="Calibri Light" w:hAnsi="Calibri Light" w:cs="Calibri Light" w:hint="cs"/>
          <w:kern w:val="0"/>
          <w:sz w:val="40"/>
          <w:szCs w:val="40"/>
          <w:rtl/>
        </w:rPr>
        <w:t>يقول</w:t>
      </w:r>
      <w:r w:rsidR="00B46859">
        <w:rPr>
          <w:rFonts w:ascii="Calibri Light" w:hAnsi="Calibri Light" w:cs="Calibri Light" w:hint="cs"/>
          <w:kern w:val="0"/>
          <w:sz w:val="40"/>
          <w:szCs w:val="40"/>
          <w:rtl/>
        </w:rPr>
        <w:t>".</w:t>
      </w:r>
      <w:r w:rsidR="009116B2" w:rsidRPr="009116B2">
        <w:rPr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وخرجه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الإسماعيلي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بنحوه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طريق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ابن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علية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6F3E422" w14:textId="77777777" w:rsidR="009116B2" w:rsidRPr="009116B2" w:rsidRDefault="009116B2" w:rsidP="009116B2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طريق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آخر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:</w:t>
      </w:r>
    </w:p>
    <w:p w14:paraId="76040911" w14:textId="2EE20A93" w:rsidR="00D00C25" w:rsidRDefault="009116B2" w:rsidP="00D00C25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خرجه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البخاري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الجمعة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"</w:t>
      </w:r>
      <w:r w:rsidR="001151BC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(914)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كتابه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هذا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-وذكر بعض إسناده-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أبي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أمامة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سهل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ح</w:t>
      </w:r>
      <w:r w:rsidR="001A75FD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نيف،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سمعت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أبي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سفيان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وهو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جالس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المنبر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أذ</w:t>
      </w:r>
      <w:r w:rsidR="001151BC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المؤذن،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أكبر،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أكبر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)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أكبر،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أكبر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أشهد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أ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لا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إله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إلا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)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وأنا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: (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أشهد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محمداً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رسول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)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وأنا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فلما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قضى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الت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أ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ذين،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قال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00C25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يأيها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الناس</w:t>
      </w:r>
      <w:r w:rsidR="00D34823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إني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سمعت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رسول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صلى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عليه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وسلم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على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هذ</w:t>
      </w:r>
      <w:r w:rsidR="007E1543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المجلس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حين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أذن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المؤذن</w:t>
      </w:r>
      <w:r w:rsidR="007E1543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يقول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كما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سمعتم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مقالتي</w:t>
      </w:r>
      <w:r w:rsidRPr="009116B2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8F1CCA5" w14:textId="77777777" w:rsidR="00D00C25" w:rsidRDefault="00D00C25" w:rsidP="00D00C25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</w:p>
    <w:p w14:paraId="780CA963" w14:textId="192055CB" w:rsidR="009116B2" w:rsidRPr="009116B2" w:rsidRDefault="00C545FD" w:rsidP="009116B2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وذكر روايات أخرى لحديث معاوية، بعضها فيها </w:t>
      </w:r>
      <w:r w:rsidR="00A43F4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الحيعلة والحوقلة وبعضها ليس فيها ذلك، وكذلك </w:t>
      </w:r>
      <w:r w:rsidR="00AA4E5A">
        <w:rPr>
          <w:rFonts w:ascii="Calibri Light" w:hAnsi="Calibri Light" w:cs="Calibri Light" w:hint="cs"/>
          <w:kern w:val="0"/>
          <w:sz w:val="40"/>
          <w:szCs w:val="40"/>
          <w:rtl/>
        </w:rPr>
        <w:t>فيها التكبير مرتين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>.</w:t>
      </w:r>
    </w:p>
    <w:p w14:paraId="18CB2D9C" w14:textId="5254687A" w:rsidR="009116B2" w:rsidRPr="009116B2" w:rsidRDefault="00AA4E5A" w:rsidP="009116B2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وقال: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وروي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هذا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المعنى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عن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النبي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صلى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عليه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وسلم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من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غير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حديث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9116B2" w:rsidRPr="009116B2">
        <w:rPr>
          <w:rFonts w:ascii="Calibri Light" w:hAnsi="Calibri Light" w:cs="Calibri Light" w:hint="cs"/>
          <w:kern w:val="0"/>
          <w:sz w:val="40"/>
          <w:szCs w:val="40"/>
          <w:rtl/>
        </w:rPr>
        <w:t>معاوية</w:t>
      </w:r>
      <w:r w:rsidR="009116B2" w:rsidRPr="009116B2">
        <w:rPr>
          <w:rFonts w:ascii="Calibri Light" w:hAnsi="Calibri Light" w:cs="Calibri Light"/>
          <w:kern w:val="0"/>
          <w:sz w:val="40"/>
          <w:szCs w:val="40"/>
          <w:rtl/>
        </w:rPr>
        <w:t>:</w:t>
      </w:r>
    </w:p>
    <w:p w14:paraId="0D487FC5" w14:textId="5DC1C20A" w:rsidR="00005139" w:rsidRDefault="00005139" w:rsidP="00C27A79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فذكر حديث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عُمَارَةَ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غَزِيَّةَ،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خُبَيْبِ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عَبْدِ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الرَّحْمَنِ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إِسَافٍ،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حَفْصِ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عَاصِمِ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عُمَرَ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الْخَطَّابِ،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أَبِيهِ،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جَدِّهِ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عُمَرَ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بْنِ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lastRenderedPageBreak/>
        <w:t>الْخَطَّابِ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رَسُولُ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صلى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عليه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وسلم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>: «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إِذَا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الْمُؤَذِّنُ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فَقَالَ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أَحَدُكُمُ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أَشْهَدُ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إِلَهَ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أَشْهَدُ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إِلَهَ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أَشْهَدُ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أَنَّ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مُحَمَّدًا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رَسُولُ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اللهِ،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أَشْهَدُ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أَنَّ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مُحَمَّدًا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رَسُولُ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حَيَّ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عَلَى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الصَّلَاةِ،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حَوْلَ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وَلَا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قُوَّةَ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بِاللهِ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حَيَّ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عَلَى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الْفَلَاحِ،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حَوْلَ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وَلَا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قُوَّةَ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بِاللهِ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أَكْبَرُ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.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ثُمَّ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إِلَهَ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اللهُ،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لَا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إِلَهَ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إِلَّا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اللهُ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مِنْ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قَلْبِهِ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دَخَلَ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82CA2" w:rsidRPr="00D82CA2">
        <w:rPr>
          <w:rFonts w:ascii="Calibri Light" w:hAnsi="Calibri Light" w:cs="Calibri Light" w:hint="cs"/>
          <w:kern w:val="0"/>
          <w:sz w:val="40"/>
          <w:szCs w:val="40"/>
          <w:rtl/>
        </w:rPr>
        <w:t>الْجَنَّةَ</w:t>
      </w:r>
      <w:r w:rsidR="00D82CA2" w:rsidRPr="00D82CA2">
        <w:rPr>
          <w:rFonts w:ascii="Calibri Light" w:hAnsi="Calibri Light" w:cs="Calibri Light"/>
          <w:kern w:val="0"/>
          <w:sz w:val="40"/>
          <w:szCs w:val="40"/>
          <w:rtl/>
        </w:rPr>
        <w:t>».</w:t>
      </w:r>
    </w:p>
    <w:p w14:paraId="11B6CAD5" w14:textId="2F6A6C9E" w:rsidR="00A35198" w:rsidRDefault="00005139" w:rsidP="00C27A79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قال ابن رجب: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وع</w:t>
      </w:r>
      <w:r w:rsidR="008F23A8">
        <w:rPr>
          <w:rFonts w:ascii="Calibri Light" w:hAnsi="Calibri Light" w:cs="Calibri Light" w:hint="cs"/>
          <w:kern w:val="0"/>
          <w:sz w:val="40"/>
          <w:szCs w:val="40"/>
          <w:rtl/>
        </w:rPr>
        <w:t>ُ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مارة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بن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غزية،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ثقة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ولم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يخرج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له</w:t>
      </w:r>
      <w:r w:rsidR="0050265F" w:rsidRPr="0050265F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50265F" w:rsidRPr="0050265F">
        <w:rPr>
          <w:rFonts w:ascii="Calibri Light" w:hAnsi="Calibri Light" w:cs="Calibri Light" w:hint="cs"/>
          <w:kern w:val="0"/>
          <w:sz w:val="40"/>
          <w:szCs w:val="40"/>
          <w:rtl/>
        </w:rPr>
        <w:t>البخاري</w:t>
      </w:r>
      <w:r w:rsidR="00C27A79">
        <w:rPr>
          <w:rFonts w:ascii="Calibri Light" w:hAnsi="Calibri Light" w:cs="Calibri Light" w:hint="cs"/>
          <w:kern w:val="0"/>
          <w:sz w:val="40"/>
          <w:szCs w:val="40"/>
          <w:rtl/>
        </w:rPr>
        <w:t>.</w:t>
      </w:r>
    </w:p>
    <w:p w14:paraId="72664681" w14:textId="4DE5C0F6" w:rsidR="00C27A79" w:rsidRPr="00AF3247" w:rsidRDefault="00C27A79" w:rsidP="00C27A79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sz w:val="40"/>
          <w:szCs w:val="40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</w:rPr>
        <w:t>وذكر بعض الروايات الضعيفة.</w:t>
      </w:r>
    </w:p>
    <w:p w14:paraId="060C7EF4" w14:textId="77777777" w:rsidR="007D2D60" w:rsidRPr="00AF3247" w:rsidRDefault="007D2D60">
      <w:pPr>
        <w:autoSpaceDE w:val="0"/>
        <w:autoSpaceDN w:val="0"/>
        <w:adjustRightInd w:val="0"/>
        <w:spacing w:after="0" w:line="240" w:lineRule="auto"/>
        <w:ind w:left="-625"/>
        <w:rPr>
          <w:rFonts w:ascii="Calibri Light" w:hAnsi="Calibri Light" w:cs="Calibri Light"/>
          <w:color w:val="EE0000"/>
          <w:sz w:val="40"/>
          <w:szCs w:val="40"/>
        </w:rPr>
      </w:pPr>
    </w:p>
    <w:sectPr w:rsidR="007D2D60" w:rsidRPr="00AF3247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7EE0C" w14:textId="77777777" w:rsidR="008E1EAD" w:rsidRDefault="008E1EAD" w:rsidP="00AF3247">
      <w:pPr>
        <w:spacing w:after="0" w:line="240" w:lineRule="auto"/>
      </w:pPr>
      <w:r>
        <w:separator/>
      </w:r>
    </w:p>
  </w:endnote>
  <w:endnote w:type="continuationSeparator" w:id="0">
    <w:p w14:paraId="3DA7CCCE" w14:textId="77777777" w:rsidR="008E1EAD" w:rsidRDefault="008E1EAD" w:rsidP="00AF3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9668055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315F85" w14:textId="6B4A5DF2" w:rsidR="00AF3247" w:rsidRDefault="00AF324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79BFB8" w14:textId="77777777" w:rsidR="00AF3247" w:rsidRDefault="00AF324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705B" w14:textId="77777777" w:rsidR="008E1EAD" w:rsidRDefault="008E1EAD" w:rsidP="00AF3247">
      <w:pPr>
        <w:spacing w:after="0" w:line="240" w:lineRule="auto"/>
      </w:pPr>
      <w:r>
        <w:separator/>
      </w:r>
    </w:p>
  </w:footnote>
  <w:footnote w:type="continuationSeparator" w:id="0">
    <w:p w14:paraId="0333ACCE" w14:textId="77777777" w:rsidR="008E1EAD" w:rsidRDefault="008E1EAD" w:rsidP="00AF32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A83"/>
    <w:rsid w:val="00005139"/>
    <w:rsid w:val="00005F66"/>
    <w:rsid w:val="0002283F"/>
    <w:rsid w:val="00073BD2"/>
    <w:rsid w:val="0007771B"/>
    <w:rsid w:val="00083E9D"/>
    <w:rsid w:val="00096C2E"/>
    <w:rsid w:val="000A2B13"/>
    <w:rsid w:val="000D46FB"/>
    <w:rsid w:val="000E2FDF"/>
    <w:rsid w:val="00111583"/>
    <w:rsid w:val="001151BC"/>
    <w:rsid w:val="00126E71"/>
    <w:rsid w:val="0013486E"/>
    <w:rsid w:val="001501CF"/>
    <w:rsid w:val="00161BAA"/>
    <w:rsid w:val="00163944"/>
    <w:rsid w:val="0016536D"/>
    <w:rsid w:val="0016671A"/>
    <w:rsid w:val="001737C5"/>
    <w:rsid w:val="001A446C"/>
    <w:rsid w:val="001A75FD"/>
    <w:rsid w:val="001B5F03"/>
    <w:rsid w:val="001C574F"/>
    <w:rsid w:val="001E371F"/>
    <w:rsid w:val="00227085"/>
    <w:rsid w:val="00242906"/>
    <w:rsid w:val="002E0483"/>
    <w:rsid w:val="002F0DE1"/>
    <w:rsid w:val="003016CB"/>
    <w:rsid w:val="00317A72"/>
    <w:rsid w:val="00334DFB"/>
    <w:rsid w:val="003378BB"/>
    <w:rsid w:val="003459D0"/>
    <w:rsid w:val="00364D17"/>
    <w:rsid w:val="00380829"/>
    <w:rsid w:val="003875A7"/>
    <w:rsid w:val="003A1615"/>
    <w:rsid w:val="003A6BCA"/>
    <w:rsid w:val="003D12F4"/>
    <w:rsid w:val="003D175D"/>
    <w:rsid w:val="003E10CA"/>
    <w:rsid w:val="003E1B94"/>
    <w:rsid w:val="003F158A"/>
    <w:rsid w:val="00421698"/>
    <w:rsid w:val="004306AD"/>
    <w:rsid w:val="00494242"/>
    <w:rsid w:val="004B7B90"/>
    <w:rsid w:val="004E7722"/>
    <w:rsid w:val="004F418C"/>
    <w:rsid w:val="0050265F"/>
    <w:rsid w:val="005107C1"/>
    <w:rsid w:val="00521CF2"/>
    <w:rsid w:val="00564E5A"/>
    <w:rsid w:val="00586E14"/>
    <w:rsid w:val="005A4E23"/>
    <w:rsid w:val="005A66A6"/>
    <w:rsid w:val="005A7001"/>
    <w:rsid w:val="005D2056"/>
    <w:rsid w:val="005D3BD9"/>
    <w:rsid w:val="00604FE5"/>
    <w:rsid w:val="00630544"/>
    <w:rsid w:val="00676B11"/>
    <w:rsid w:val="00683FA1"/>
    <w:rsid w:val="006D13C9"/>
    <w:rsid w:val="00720E51"/>
    <w:rsid w:val="007264E4"/>
    <w:rsid w:val="00753472"/>
    <w:rsid w:val="00761AE2"/>
    <w:rsid w:val="00765DFE"/>
    <w:rsid w:val="00770F57"/>
    <w:rsid w:val="0077344E"/>
    <w:rsid w:val="00797CA3"/>
    <w:rsid w:val="007A5196"/>
    <w:rsid w:val="007B23F1"/>
    <w:rsid w:val="007B70C3"/>
    <w:rsid w:val="007C0DAC"/>
    <w:rsid w:val="007D2D60"/>
    <w:rsid w:val="007D72FF"/>
    <w:rsid w:val="007E1543"/>
    <w:rsid w:val="007E7CFD"/>
    <w:rsid w:val="007F1363"/>
    <w:rsid w:val="00802EAB"/>
    <w:rsid w:val="00823C1B"/>
    <w:rsid w:val="008305B6"/>
    <w:rsid w:val="0083294A"/>
    <w:rsid w:val="00853036"/>
    <w:rsid w:val="00885EC3"/>
    <w:rsid w:val="00893C47"/>
    <w:rsid w:val="008A05EA"/>
    <w:rsid w:val="008A701B"/>
    <w:rsid w:val="008B361B"/>
    <w:rsid w:val="008B5AE9"/>
    <w:rsid w:val="008D26D3"/>
    <w:rsid w:val="008E1EAD"/>
    <w:rsid w:val="008F23A8"/>
    <w:rsid w:val="009116B2"/>
    <w:rsid w:val="00911BB7"/>
    <w:rsid w:val="0091223B"/>
    <w:rsid w:val="009328BE"/>
    <w:rsid w:val="009402FB"/>
    <w:rsid w:val="009430F4"/>
    <w:rsid w:val="00955778"/>
    <w:rsid w:val="0095608F"/>
    <w:rsid w:val="00975B25"/>
    <w:rsid w:val="009770E9"/>
    <w:rsid w:val="009A1E34"/>
    <w:rsid w:val="009D7677"/>
    <w:rsid w:val="009E0162"/>
    <w:rsid w:val="00A35198"/>
    <w:rsid w:val="00A43F40"/>
    <w:rsid w:val="00A62D2D"/>
    <w:rsid w:val="00A74F02"/>
    <w:rsid w:val="00AA3266"/>
    <w:rsid w:val="00AA4E5A"/>
    <w:rsid w:val="00AB715D"/>
    <w:rsid w:val="00AB7C3A"/>
    <w:rsid w:val="00AE3F60"/>
    <w:rsid w:val="00AF0DF8"/>
    <w:rsid w:val="00AF3247"/>
    <w:rsid w:val="00B12BB1"/>
    <w:rsid w:val="00B14640"/>
    <w:rsid w:val="00B14DE0"/>
    <w:rsid w:val="00B17F34"/>
    <w:rsid w:val="00B46859"/>
    <w:rsid w:val="00B50046"/>
    <w:rsid w:val="00B70DDA"/>
    <w:rsid w:val="00B72C55"/>
    <w:rsid w:val="00BA0682"/>
    <w:rsid w:val="00BC5728"/>
    <w:rsid w:val="00BF26D1"/>
    <w:rsid w:val="00C00425"/>
    <w:rsid w:val="00C048F9"/>
    <w:rsid w:val="00C06831"/>
    <w:rsid w:val="00C07764"/>
    <w:rsid w:val="00C11F0E"/>
    <w:rsid w:val="00C16FD1"/>
    <w:rsid w:val="00C204FB"/>
    <w:rsid w:val="00C27A79"/>
    <w:rsid w:val="00C35A25"/>
    <w:rsid w:val="00C45C16"/>
    <w:rsid w:val="00C478C9"/>
    <w:rsid w:val="00C543B3"/>
    <w:rsid w:val="00C545FD"/>
    <w:rsid w:val="00C62E0C"/>
    <w:rsid w:val="00C64165"/>
    <w:rsid w:val="00C67447"/>
    <w:rsid w:val="00D00630"/>
    <w:rsid w:val="00D00C25"/>
    <w:rsid w:val="00D07CDA"/>
    <w:rsid w:val="00D14E7A"/>
    <w:rsid w:val="00D34823"/>
    <w:rsid w:val="00D44F92"/>
    <w:rsid w:val="00D82CA2"/>
    <w:rsid w:val="00D84BF3"/>
    <w:rsid w:val="00D84CE9"/>
    <w:rsid w:val="00DB526F"/>
    <w:rsid w:val="00DD0B0C"/>
    <w:rsid w:val="00E44834"/>
    <w:rsid w:val="00E6482A"/>
    <w:rsid w:val="00E70145"/>
    <w:rsid w:val="00E86200"/>
    <w:rsid w:val="00EA29CD"/>
    <w:rsid w:val="00EC5A83"/>
    <w:rsid w:val="00EF3C06"/>
    <w:rsid w:val="00F04583"/>
    <w:rsid w:val="00F16BFF"/>
    <w:rsid w:val="00F17591"/>
    <w:rsid w:val="00F22B81"/>
    <w:rsid w:val="00F23FD6"/>
    <w:rsid w:val="00F37578"/>
    <w:rsid w:val="00F54019"/>
    <w:rsid w:val="00F96960"/>
    <w:rsid w:val="00FA2443"/>
    <w:rsid w:val="00FC408D"/>
    <w:rsid w:val="00FC4523"/>
    <w:rsid w:val="00FE084C"/>
    <w:rsid w:val="00FF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3A12CF"/>
  <w15:chartTrackingRefBased/>
  <w15:docId w15:val="{617D69C8-CF4B-47AB-8AD0-92248127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C5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5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C5A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C5A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C5A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C5A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C5A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C5A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C5A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C5A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C5A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C5A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C5A8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C5A8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C5A8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C5A8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C5A8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C5A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C5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C5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C5A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C5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C5A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C5A8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C5A8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C5A8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C5A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C5A8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C5A8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F324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AF3247"/>
  </w:style>
  <w:style w:type="paragraph" w:styleId="ab">
    <w:name w:val="footer"/>
    <w:basedOn w:val="a"/>
    <w:link w:val="Char4"/>
    <w:uiPriority w:val="99"/>
    <w:unhideWhenUsed/>
    <w:rsid w:val="00AF324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AF3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5136</TotalTime>
  <Pages>10</Pages>
  <Words>1832</Words>
  <Characters>10447</Characters>
  <Application>Microsoft Office Word</Application>
  <DocSecurity>0</DocSecurity>
  <Lines>87</Lines>
  <Paragraphs>24</Paragraphs>
  <ScaleCrop>false</ScaleCrop>
  <Company/>
  <LinksUpToDate>false</LinksUpToDate>
  <CharactersWithSpaces>12255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178</cp:revision>
  <dcterms:created xsi:type="dcterms:W3CDTF">2026-04-10T08:19:00Z</dcterms:created>
  <dcterms:modified xsi:type="dcterms:W3CDTF">2026-05-28T09:07:00Z</dcterms:modified>
</cp:coreProperties>
</file>